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FF9B" w14:textId="0140C54D" w:rsidR="006463D5" w:rsidRPr="003614C5" w:rsidRDefault="006463D5" w:rsidP="003614C5">
      <w:pPr>
        <w:jc w:val="center"/>
        <w:rPr>
          <w:sz w:val="32"/>
          <w:szCs w:val="32"/>
        </w:rPr>
      </w:pPr>
      <w:r w:rsidRPr="003614C5">
        <w:rPr>
          <w:sz w:val="32"/>
          <w:szCs w:val="32"/>
        </w:rPr>
        <w:t xml:space="preserve">Chapter 15 </w:t>
      </w:r>
      <w:r w:rsidR="00BF2DC1" w:rsidRPr="003614C5">
        <w:rPr>
          <w:sz w:val="32"/>
          <w:szCs w:val="32"/>
        </w:rPr>
        <w:t>–</w:t>
      </w:r>
      <w:r w:rsidRPr="003614C5">
        <w:rPr>
          <w:sz w:val="32"/>
          <w:szCs w:val="32"/>
        </w:rPr>
        <w:t xml:space="preserve"> </w:t>
      </w:r>
      <w:r w:rsidR="003614C5" w:rsidRPr="003614C5">
        <w:rPr>
          <w:sz w:val="32"/>
          <w:szCs w:val="32"/>
        </w:rPr>
        <w:t xml:space="preserve"> Pain, Pleasure</w:t>
      </w:r>
      <w:r w:rsidR="000402C9">
        <w:rPr>
          <w:sz w:val="32"/>
          <w:szCs w:val="32"/>
        </w:rPr>
        <w:t>,</w:t>
      </w:r>
      <w:r w:rsidR="003614C5" w:rsidRPr="003614C5">
        <w:rPr>
          <w:sz w:val="32"/>
          <w:szCs w:val="32"/>
        </w:rPr>
        <w:t xml:space="preserve"> and Hedonism</w:t>
      </w:r>
    </w:p>
    <w:p w14:paraId="5FC5F88A" w14:textId="3C3F2193" w:rsidR="00BF2DC1" w:rsidRPr="00927A48" w:rsidRDefault="00BF2DC1">
      <w:pPr>
        <w:rPr>
          <w:i/>
          <w:iCs/>
        </w:rPr>
      </w:pPr>
    </w:p>
    <w:p w14:paraId="2880CB74" w14:textId="77777777" w:rsidR="00BF2DC1" w:rsidRPr="00927A48" w:rsidRDefault="00BF2DC1" w:rsidP="00BF2DC1">
      <w:pPr>
        <w:autoSpaceDE w:val="0"/>
        <w:autoSpaceDN w:val="0"/>
        <w:adjustRightInd w:val="0"/>
        <w:jc w:val="center"/>
        <w:rPr>
          <w:rFonts w:cstheme="minorHAnsi"/>
          <w:i/>
          <w:iCs/>
          <w:color w:val="000000"/>
        </w:rPr>
      </w:pPr>
      <w:r w:rsidRPr="00927A48">
        <w:rPr>
          <w:rFonts w:cstheme="minorHAnsi"/>
          <w:i/>
          <w:iCs/>
          <w:color w:val="000000"/>
        </w:rPr>
        <w:t>“Awaken! Awaken! Do not waste this precious life!”</w:t>
      </w:r>
    </w:p>
    <w:p w14:paraId="7009DE6E" w14:textId="3E11D6DB" w:rsidR="00BF2DC1" w:rsidRDefault="00BF2DC1" w:rsidP="00BF2DC1">
      <w:pPr>
        <w:jc w:val="center"/>
        <w:rPr>
          <w:rFonts w:cstheme="minorHAnsi"/>
          <w:i/>
          <w:iCs/>
          <w:color w:val="000000"/>
        </w:rPr>
      </w:pPr>
      <w:proofErr w:type="spellStart"/>
      <w:r w:rsidRPr="00927A48">
        <w:rPr>
          <w:rFonts w:cstheme="minorHAnsi"/>
          <w:i/>
          <w:iCs/>
          <w:color w:val="000000"/>
        </w:rPr>
        <w:t>Dogen</w:t>
      </w:r>
      <w:proofErr w:type="spellEnd"/>
      <w:r w:rsidRPr="00927A48">
        <w:rPr>
          <w:rFonts w:cstheme="minorHAnsi"/>
          <w:i/>
          <w:iCs/>
          <w:color w:val="000000"/>
        </w:rPr>
        <w:t>-Zenji</w:t>
      </w:r>
    </w:p>
    <w:p w14:paraId="4D6C6C78" w14:textId="4EFA16D5" w:rsidR="00053FE3" w:rsidRDefault="00053FE3" w:rsidP="00B76DA5">
      <w:pPr>
        <w:jc w:val="center"/>
        <w:rPr>
          <w:rFonts w:cstheme="minorHAnsi"/>
          <w:i/>
          <w:iCs/>
          <w:color w:val="000000"/>
        </w:rPr>
      </w:pPr>
    </w:p>
    <w:p w14:paraId="356F52AE" w14:textId="0FD849F3" w:rsidR="00BF2DC1" w:rsidRPr="00927A48" w:rsidRDefault="00B76DA5" w:rsidP="00B76DA5">
      <w:pPr>
        <w:jc w:val="center"/>
      </w:pPr>
      <w:r>
        <w:rPr>
          <w:rFonts w:cstheme="minorHAnsi"/>
          <w:i/>
          <w:iCs/>
          <w:color w:val="000000"/>
        </w:rPr>
        <w:t>“An unmet need hurts, and</w:t>
      </w:r>
      <w:r w:rsidR="00C73EF5">
        <w:rPr>
          <w:rFonts w:cstheme="minorHAnsi"/>
          <w:i/>
          <w:iCs/>
          <w:color w:val="000000"/>
        </w:rPr>
        <w:t xml:space="preserve"> </w:t>
      </w:r>
      <w:r>
        <w:rPr>
          <w:rFonts w:cstheme="minorHAnsi"/>
          <w:i/>
          <w:iCs/>
          <w:color w:val="000000"/>
        </w:rPr>
        <w:t>fulfilling a need feels good. Here lies the connection between need, pleasure, and desire (want). The deeper the unmet need, the greater the pain we feel, the stronger the desire it generates, and the greater the pleasure in meeting it. Pain and pleasure are the doorways through which we discover what we really want and really need.” ~ Eisenstein</w:t>
      </w:r>
    </w:p>
    <w:p w14:paraId="0AC3BD1F" w14:textId="187AAEA9" w:rsidR="00BF2DC1" w:rsidRPr="00927A48" w:rsidRDefault="00BF2DC1" w:rsidP="00BF2DC1"/>
    <w:p w14:paraId="4BD1533D" w14:textId="358B43BA" w:rsidR="00CB61EA" w:rsidRDefault="00BF5CFD" w:rsidP="00BF2DC1">
      <w:pPr>
        <w:spacing w:after="225" w:line="315" w:lineRule="atLeast"/>
        <w:outlineLvl w:val="0"/>
        <w:rPr>
          <w:rFonts w:eastAsia="Times New Roman" w:cstheme="minorHAnsi"/>
          <w:color w:val="181818"/>
          <w:kern w:val="36"/>
        </w:rPr>
      </w:pPr>
      <w:r>
        <w:rPr>
          <w:noProof/>
        </w:rPr>
        <w:drawing>
          <wp:anchor distT="0" distB="0" distL="114300" distR="114300" simplePos="0" relativeHeight="251659264" behindDoc="0" locked="0" layoutInCell="1" allowOverlap="1" wp14:anchorId="78E958E6" wp14:editId="743A7989">
            <wp:simplePos x="0" y="0"/>
            <wp:positionH relativeFrom="column">
              <wp:posOffset>1626235</wp:posOffset>
            </wp:positionH>
            <wp:positionV relativeFrom="paragraph">
              <wp:posOffset>160419</wp:posOffset>
            </wp:positionV>
            <wp:extent cx="3646805" cy="2425700"/>
            <wp:effectExtent l="0" t="0" r="0" b="0"/>
            <wp:wrapSquare wrapText="bothSides"/>
            <wp:docPr id="2" name="Picture 2" descr="The 6 stages of drunkenness and the vital danger signs - Derbyshire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6 stages of drunkenness and the vital danger signs - Derbyshire L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6805" cy="242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35137" w14:textId="77777777" w:rsidR="00CB61EA" w:rsidRDefault="00CB61EA" w:rsidP="00BF2DC1">
      <w:pPr>
        <w:spacing w:after="225" w:line="315" w:lineRule="atLeast"/>
        <w:outlineLvl w:val="0"/>
        <w:rPr>
          <w:rFonts w:eastAsia="Times New Roman" w:cstheme="minorHAnsi"/>
          <w:color w:val="181818"/>
          <w:kern w:val="36"/>
        </w:rPr>
      </w:pPr>
    </w:p>
    <w:p w14:paraId="03115E40" w14:textId="77777777" w:rsidR="00CB61EA" w:rsidRDefault="00CB61EA" w:rsidP="00BF2DC1">
      <w:pPr>
        <w:spacing w:after="225" w:line="315" w:lineRule="atLeast"/>
        <w:outlineLvl w:val="0"/>
        <w:rPr>
          <w:rFonts w:eastAsia="Times New Roman" w:cstheme="minorHAnsi"/>
          <w:color w:val="181818"/>
          <w:kern w:val="36"/>
        </w:rPr>
      </w:pPr>
    </w:p>
    <w:p w14:paraId="1C5DB73B" w14:textId="77777777" w:rsidR="00CB61EA" w:rsidRDefault="00CB61EA" w:rsidP="00BF2DC1">
      <w:pPr>
        <w:spacing w:after="225" w:line="315" w:lineRule="atLeast"/>
        <w:outlineLvl w:val="0"/>
        <w:rPr>
          <w:rFonts w:eastAsia="Times New Roman" w:cstheme="minorHAnsi"/>
          <w:color w:val="181818"/>
          <w:kern w:val="36"/>
        </w:rPr>
      </w:pPr>
    </w:p>
    <w:p w14:paraId="2810F510" w14:textId="77777777" w:rsidR="00CB61EA" w:rsidRDefault="00CB61EA" w:rsidP="00BF2DC1">
      <w:pPr>
        <w:spacing w:after="225" w:line="315" w:lineRule="atLeast"/>
        <w:outlineLvl w:val="0"/>
        <w:rPr>
          <w:rFonts w:eastAsia="Times New Roman" w:cstheme="minorHAnsi"/>
          <w:color w:val="181818"/>
          <w:kern w:val="36"/>
        </w:rPr>
      </w:pPr>
    </w:p>
    <w:p w14:paraId="73F9A95A" w14:textId="77777777" w:rsidR="00CB61EA" w:rsidRDefault="00CB61EA" w:rsidP="00BF2DC1">
      <w:pPr>
        <w:spacing w:after="225" w:line="315" w:lineRule="atLeast"/>
        <w:outlineLvl w:val="0"/>
        <w:rPr>
          <w:rFonts w:eastAsia="Times New Roman" w:cstheme="minorHAnsi"/>
          <w:color w:val="181818"/>
          <w:kern w:val="36"/>
        </w:rPr>
      </w:pPr>
    </w:p>
    <w:p w14:paraId="58493A29" w14:textId="77777777" w:rsidR="00CB61EA" w:rsidRDefault="00CB61EA" w:rsidP="00BF2DC1">
      <w:pPr>
        <w:spacing w:after="225" w:line="315" w:lineRule="atLeast"/>
        <w:outlineLvl w:val="0"/>
        <w:rPr>
          <w:rFonts w:eastAsia="Times New Roman" w:cstheme="minorHAnsi"/>
          <w:color w:val="181818"/>
          <w:kern w:val="36"/>
        </w:rPr>
      </w:pPr>
    </w:p>
    <w:p w14:paraId="6E9A39D9" w14:textId="77777777" w:rsidR="00CB61EA" w:rsidRDefault="00CB61EA" w:rsidP="00CB61EA">
      <w:pPr>
        <w:spacing w:after="225" w:line="315" w:lineRule="atLeast"/>
        <w:jc w:val="center"/>
        <w:outlineLvl w:val="0"/>
        <w:rPr>
          <w:rFonts w:eastAsia="Times New Roman" w:cstheme="minorHAnsi"/>
          <w:color w:val="181818"/>
          <w:kern w:val="36"/>
        </w:rPr>
      </w:pPr>
    </w:p>
    <w:p w14:paraId="123B14EC" w14:textId="0C492EEF" w:rsidR="00BF2DC1" w:rsidRPr="00927A48" w:rsidRDefault="00BF2DC1" w:rsidP="00CB61EA">
      <w:pPr>
        <w:spacing w:after="225" w:line="315" w:lineRule="atLeast"/>
        <w:jc w:val="center"/>
        <w:outlineLvl w:val="0"/>
        <w:rPr>
          <w:rFonts w:eastAsia="Times New Roman" w:cstheme="minorHAnsi"/>
          <w:color w:val="181818"/>
          <w:kern w:val="36"/>
        </w:rPr>
      </w:pPr>
      <w:r w:rsidRPr="00927A48">
        <w:rPr>
          <w:rFonts w:eastAsia="Times New Roman" w:cstheme="minorHAnsi"/>
          <w:color w:val="181818"/>
          <w:kern w:val="36"/>
        </w:rPr>
        <w:t>“You have traveled too fast over false ground;</w:t>
      </w:r>
      <w:r w:rsidR="00CB61EA" w:rsidRPr="00CB61EA">
        <w:t xml:space="preserve"> </w:t>
      </w:r>
      <w:r w:rsidR="00CB61EA">
        <w:fldChar w:fldCharType="begin"/>
      </w:r>
      <w:r w:rsidR="00CB61EA">
        <w:instrText xml:space="preserve"> INCLUDEPICTURE "/Users/LyndallFiles/Library/Group Containers/UBF8T346G9.ms/WebArchiveCopyPasteTempFiles/com.microsoft.Word/2849221JPG.jpg" \* MERGEFORMATINET </w:instrText>
      </w:r>
      <w:r w:rsidR="00000000">
        <w:fldChar w:fldCharType="separate"/>
      </w:r>
      <w:r w:rsidR="00CB61EA">
        <w:fldChar w:fldCharType="end"/>
      </w:r>
      <w:r w:rsidRPr="00927A48">
        <w:rPr>
          <w:rFonts w:eastAsia="Times New Roman" w:cstheme="minorHAnsi"/>
          <w:color w:val="181818"/>
          <w:kern w:val="36"/>
        </w:rPr>
        <w:br/>
        <w:t>Now your soul has come to take you back.</w:t>
      </w:r>
      <w:r w:rsidRPr="00927A48">
        <w:rPr>
          <w:rFonts w:eastAsia="Times New Roman" w:cstheme="minorHAnsi"/>
          <w:color w:val="181818"/>
          <w:kern w:val="36"/>
        </w:rPr>
        <w:br/>
      </w:r>
      <w:r w:rsidRPr="00927A48">
        <w:rPr>
          <w:rFonts w:eastAsia="Times New Roman" w:cstheme="minorHAnsi"/>
          <w:color w:val="181818"/>
          <w:kern w:val="36"/>
        </w:rPr>
        <w:br/>
        <w:t>Take refuge in your senses, open up</w:t>
      </w:r>
      <w:r w:rsidRPr="00927A48">
        <w:rPr>
          <w:rFonts w:eastAsia="Times New Roman" w:cstheme="minorHAnsi"/>
          <w:color w:val="181818"/>
          <w:kern w:val="36"/>
        </w:rPr>
        <w:br/>
        <w:t>To all the small miracles you rushed through.</w:t>
      </w:r>
      <w:r w:rsidRPr="00927A48">
        <w:rPr>
          <w:rFonts w:eastAsia="Times New Roman" w:cstheme="minorHAnsi"/>
          <w:color w:val="181818"/>
          <w:kern w:val="36"/>
        </w:rPr>
        <w:br/>
      </w:r>
      <w:r w:rsidRPr="00927A48">
        <w:rPr>
          <w:rFonts w:eastAsia="Times New Roman" w:cstheme="minorHAnsi"/>
          <w:color w:val="181818"/>
          <w:kern w:val="36"/>
        </w:rPr>
        <w:br/>
        <w:t>Become inclined to watch the way of rain</w:t>
      </w:r>
      <w:r w:rsidRPr="00927A48">
        <w:rPr>
          <w:rFonts w:eastAsia="Times New Roman" w:cstheme="minorHAnsi"/>
          <w:color w:val="181818"/>
          <w:kern w:val="36"/>
        </w:rPr>
        <w:br/>
        <w:t>When it falls slow and free.</w:t>
      </w:r>
      <w:r w:rsidRPr="00927A48">
        <w:rPr>
          <w:rFonts w:eastAsia="Times New Roman" w:cstheme="minorHAnsi"/>
          <w:color w:val="181818"/>
          <w:kern w:val="36"/>
        </w:rPr>
        <w:br/>
      </w:r>
      <w:r w:rsidRPr="00927A48">
        <w:rPr>
          <w:rFonts w:eastAsia="Times New Roman" w:cstheme="minorHAnsi"/>
          <w:color w:val="181818"/>
          <w:kern w:val="36"/>
        </w:rPr>
        <w:br/>
        <w:t>Imitate the habit of twilight,</w:t>
      </w:r>
      <w:r w:rsidRPr="00927A48">
        <w:rPr>
          <w:rFonts w:eastAsia="Times New Roman" w:cstheme="minorHAnsi"/>
          <w:color w:val="181818"/>
          <w:kern w:val="36"/>
        </w:rPr>
        <w:br/>
        <w:t>Taking time to open the well of color</w:t>
      </w:r>
      <w:r w:rsidRPr="00927A48">
        <w:rPr>
          <w:rFonts w:eastAsia="Times New Roman" w:cstheme="minorHAnsi"/>
          <w:color w:val="181818"/>
          <w:kern w:val="36"/>
        </w:rPr>
        <w:br/>
        <w:t>That fostered the brightness of day.</w:t>
      </w:r>
      <w:r w:rsidRPr="00927A48">
        <w:rPr>
          <w:rFonts w:eastAsia="Times New Roman" w:cstheme="minorHAnsi"/>
          <w:color w:val="181818"/>
          <w:kern w:val="36"/>
        </w:rPr>
        <w:br/>
      </w:r>
      <w:r w:rsidRPr="00927A48">
        <w:rPr>
          <w:rFonts w:eastAsia="Times New Roman" w:cstheme="minorHAnsi"/>
          <w:color w:val="181818"/>
          <w:kern w:val="36"/>
        </w:rPr>
        <w:br/>
        <w:t>Draw alongside the silence of stone</w:t>
      </w:r>
      <w:r w:rsidRPr="00927A48">
        <w:rPr>
          <w:rFonts w:eastAsia="Times New Roman" w:cstheme="minorHAnsi"/>
          <w:color w:val="181818"/>
          <w:kern w:val="36"/>
        </w:rPr>
        <w:br/>
        <w:t>Until its calmness can claim you.”</w:t>
      </w:r>
    </w:p>
    <w:p w14:paraId="7F9E6039" w14:textId="77777777" w:rsidR="00BF2DC1" w:rsidRPr="00927A48" w:rsidRDefault="00BF2DC1" w:rsidP="00CB61EA">
      <w:pPr>
        <w:shd w:val="clear" w:color="auto" w:fill="FFFFFF"/>
        <w:spacing w:line="315" w:lineRule="atLeast"/>
        <w:jc w:val="center"/>
        <w:rPr>
          <w:rFonts w:eastAsia="Times New Roman" w:cstheme="minorHAnsi"/>
          <w:color w:val="333333"/>
        </w:rPr>
      </w:pPr>
      <w:r w:rsidRPr="00927A48">
        <w:rPr>
          <w:rFonts w:eastAsia="Times New Roman" w:cstheme="minorHAnsi"/>
          <w:color w:val="181818"/>
        </w:rPr>
        <w:br/>
        <w:t>~</w:t>
      </w:r>
      <w:r w:rsidRPr="00927A48">
        <w:rPr>
          <w:rFonts w:eastAsia="Times New Roman" w:cstheme="minorHAnsi"/>
          <w:color w:val="333333"/>
        </w:rPr>
        <w:t xml:space="preserve">John </w:t>
      </w:r>
      <w:proofErr w:type="spellStart"/>
      <w:r w:rsidRPr="00927A48">
        <w:rPr>
          <w:rFonts w:eastAsia="Times New Roman" w:cstheme="minorHAnsi"/>
          <w:color w:val="333333"/>
        </w:rPr>
        <w:t>O'Donohue</w:t>
      </w:r>
      <w:proofErr w:type="spellEnd"/>
    </w:p>
    <w:p w14:paraId="79DE5746" w14:textId="77777777" w:rsidR="00BF2DC1" w:rsidRPr="009E4ADA" w:rsidRDefault="00BF2DC1" w:rsidP="00BF2DC1">
      <w:pPr>
        <w:rPr>
          <w:rFonts w:cstheme="minorHAnsi"/>
        </w:rPr>
      </w:pPr>
    </w:p>
    <w:p w14:paraId="5CF7C656" w14:textId="59BDE4B7" w:rsidR="00BF2DC1" w:rsidRDefault="002D3F1C">
      <w:r>
        <w:rPr>
          <w:noProof/>
        </w:rPr>
        <w:lastRenderedPageBreak/>
        <w:drawing>
          <wp:anchor distT="0" distB="0" distL="114300" distR="114300" simplePos="0" relativeHeight="251658240" behindDoc="0" locked="0" layoutInCell="1" allowOverlap="1" wp14:anchorId="09DB750D" wp14:editId="7B1012A1">
            <wp:simplePos x="0" y="0"/>
            <wp:positionH relativeFrom="column">
              <wp:posOffset>4572000</wp:posOffset>
            </wp:positionH>
            <wp:positionV relativeFrom="paragraph">
              <wp:posOffset>440809</wp:posOffset>
            </wp:positionV>
            <wp:extent cx="2137410" cy="1594485"/>
            <wp:effectExtent l="0" t="0" r="0" b="5715"/>
            <wp:wrapSquare wrapText="bothSides"/>
            <wp:docPr id="1" name="Picture 1" descr="Human impact on the Mississippi River region, planet is subject of Tulane  conference | Tulan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impact on the Mississippi River region, planet is subject of Tulane  conference | Tulane 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7410"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2C9">
        <w:t>New Orleans – city of hedonism and the pursuit of pleasure to mask and hide the underbelly of immense suffering, pain, and anguish. She is a grand old lady in many ways, but falling into decay and ruin, barely patched together to maintain a façade</w:t>
      </w:r>
      <w:r w:rsidR="00C73EF5">
        <w:t xml:space="preserve">. A </w:t>
      </w:r>
      <w:r w:rsidR="00E530AA">
        <w:t>façade</w:t>
      </w:r>
      <w:r w:rsidR="000402C9">
        <w:t xml:space="preserve"> </w:t>
      </w:r>
      <w:r w:rsidR="00C73EF5">
        <w:t>that</w:t>
      </w:r>
      <w:r w:rsidR="000402C9">
        <w:t xml:space="preserve"> is beguiling at night when the sun no longer shows the potholes and filth in the</w:t>
      </w:r>
      <w:r>
        <w:fldChar w:fldCharType="begin"/>
      </w:r>
      <w:r>
        <w:instrText xml:space="preserve"> INCLUDEPICTURE "/Users/LyndallFiles/Library/Group Containers/UBF8T346G9.ms/WebArchiveCopyPasteTempFiles/com.microsoft.Word/images?q=tbnANd9GcTHk7EBBF6aPPc9PXtqlbzFR-gkZylIfGQwG42Lb-RcxYRkC4xZb0MuyqzpS4duhh2IYxg&amp;usqp=CAU" \* MERGEFORMATINET </w:instrText>
      </w:r>
      <w:r w:rsidR="00000000">
        <w:fldChar w:fldCharType="separate"/>
      </w:r>
      <w:r>
        <w:fldChar w:fldCharType="end"/>
      </w:r>
      <w:r w:rsidR="000402C9">
        <w:t xml:space="preserve"> streets. There is virtually no attempt to recycle anything, and the stench of urine and vomit is pervasive, particularly in the French Quarter. This city was built on the sweat, labor and deaths of slaves who ensured their masters increasing wealth, power, and opulent living. Today the Mississippi river is disgusting – muddy sludge filled with pollution lined by endless oil refineries</w:t>
      </w:r>
      <w:r>
        <w:t xml:space="preserve"> and chemical factories</w:t>
      </w:r>
      <w:r w:rsidR="0082595A">
        <w:t>,</w:t>
      </w:r>
      <w:r>
        <w:t xml:space="preserve"> and is known as “cancer alley,” </w:t>
      </w:r>
      <w:r w:rsidR="000402C9">
        <w:t xml:space="preserve"> – the wealth of the few at the cost of the many. Nothing much has changed.</w:t>
      </w:r>
    </w:p>
    <w:p w14:paraId="619C3116" w14:textId="4013F933" w:rsidR="000402C9" w:rsidRDefault="000402C9"/>
    <w:p w14:paraId="594BFC0F" w14:textId="52215053" w:rsidR="000402C9" w:rsidRDefault="00BF5CFD">
      <w:r>
        <w:rPr>
          <w:noProof/>
        </w:rPr>
        <w:drawing>
          <wp:anchor distT="0" distB="0" distL="114300" distR="114300" simplePos="0" relativeHeight="251660288" behindDoc="0" locked="0" layoutInCell="1" allowOverlap="1" wp14:anchorId="71857D43" wp14:editId="35525138">
            <wp:simplePos x="0" y="0"/>
            <wp:positionH relativeFrom="column">
              <wp:posOffset>31720</wp:posOffset>
            </wp:positionH>
            <wp:positionV relativeFrom="paragraph">
              <wp:posOffset>1557316</wp:posOffset>
            </wp:positionV>
            <wp:extent cx="2125980" cy="1560195"/>
            <wp:effectExtent l="0" t="0" r="0" b="1905"/>
            <wp:wrapSquare wrapText="bothSides"/>
            <wp:docPr id="3" name="Picture 3" descr="Guy passed out at a bus stop after being sick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y passed out at a bus stop after being sick Stock Photo - Ala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5980" cy="1560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2C9">
        <w:t>This is a city that ensures that the people are entertained non-stop</w:t>
      </w:r>
      <w:r w:rsidR="00C73EF5">
        <w:t xml:space="preserve"> -</w:t>
      </w:r>
      <w:r w:rsidR="000402C9">
        <w:t xml:space="preserve"> from Mardi Gras to St. Patrick’s Day parades, to French festivals, to the jazz festivals – on and on it attracts those in search of pleasure, distraction and relief from the inner grind and misery of lives lived in unawareness, unexamined and unfulfilled.</w:t>
      </w:r>
      <w:r w:rsidR="004C54DF">
        <w:t xml:space="preserve"> She is alive with the color</w:t>
      </w:r>
      <w:r w:rsidR="00C73EF5">
        <w:t xml:space="preserve"> </w:t>
      </w:r>
      <w:r w:rsidR="004C54DF">
        <w:t>and vibrancy of humanity</w:t>
      </w:r>
      <w:r w:rsidR="00E530AA">
        <w:t>,</w:t>
      </w:r>
      <w:r w:rsidR="004C54DF">
        <w:t xml:space="preserve"> and she reeks of the stench of death. She represents everything of the 2</w:t>
      </w:r>
      <w:r w:rsidR="004C54DF" w:rsidRPr="004C54DF">
        <w:rPr>
          <w:vertAlign w:val="superscript"/>
        </w:rPr>
        <w:t>nd</w:t>
      </w:r>
      <w:r w:rsidR="004C54DF">
        <w:t xml:space="preserve"> quadrant of human development</w:t>
      </w:r>
      <w:r w:rsidR="00E530AA">
        <w:t>;</w:t>
      </w:r>
      <w:r w:rsidR="004C54DF">
        <w:t xml:space="preserve"> </w:t>
      </w:r>
      <w:r w:rsidR="00E530AA">
        <w:t>h</w:t>
      </w:r>
      <w:r w:rsidR="004C54DF">
        <w:t xml:space="preserve">umans split off from their true needs or their suffering, mindlessly seeking relief from the hollow deadness of their inner world, of which they know nothing. This is the pleasure seeking of the hedonist. Pleasure represents a hell realm of existence. And the hell realm of pleasure becomes the hell realm of death. There was one particularly poignant moment. </w:t>
      </w:r>
      <w:r w:rsidR="00C73EF5">
        <w:t>We were passing a bus shelter and</w:t>
      </w:r>
      <w:r w:rsidR="001D15E3">
        <w:t>,</w:t>
      </w:r>
      <w:r w:rsidR="00C73EF5">
        <w:t xml:space="preserve"> </w:t>
      </w:r>
      <w:r w:rsidR="004C54DF">
        <w:t xml:space="preserve">lying passed out in </w:t>
      </w:r>
      <w:r w:rsidR="00C73EF5">
        <w:t xml:space="preserve">the </w:t>
      </w:r>
      <w:r w:rsidR="004C54DF">
        <w:t xml:space="preserve">bus shelter, </w:t>
      </w:r>
      <w:r w:rsidR="00C73EF5">
        <w:t xml:space="preserve">was a drunk suffocating </w:t>
      </w:r>
      <w:r w:rsidR="004C54DF">
        <w:t xml:space="preserve">in his own urine and vomit. We passed by and he opened his eyes and saw baby Isla. She looked at him and his face lit up, his eyes widened, </w:t>
      </w:r>
      <w:r w:rsidR="00096067">
        <w:t xml:space="preserve">his dirty faced creased into a toothless smile, </w:t>
      </w:r>
      <w:r w:rsidR="004C54DF">
        <w:t>and his hand reached up towards her and then he slumped back down into a coma of hopeless drunkenness. His soul lit up for one second and then he went back to hell</w:t>
      </w:r>
      <w:r w:rsidR="00096067">
        <w:t xml:space="preserve"> and death in the 2</w:t>
      </w:r>
      <w:r w:rsidR="00096067" w:rsidRPr="00096067">
        <w:rPr>
          <w:vertAlign w:val="superscript"/>
        </w:rPr>
        <w:t>nd</w:t>
      </w:r>
      <w:r w:rsidR="00096067">
        <w:t xml:space="preserve"> quadrant – an unrealized life, in which pleasure never became joy</w:t>
      </w:r>
      <w:r w:rsidR="001D15E3">
        <w:t xml:space="preserve"> – </w:t>
      </w:r>
      <w:r w:rsidR="00096067">
        <w:t xml:space="preserve">instead it </w:t>
      </w:r>
      <w:r w:rsidR="002D3F1C">
        <w:t>led</w:t>
      </w:r>
      <w:r w:rsidR="00096067">
        <w:t xml:space="preserve"> to death</w:t>
      </w:r>
      <w:r>
        <w:fldChar w:fldCharType="begin"/>
      </w:r>
      <w:r>
        <w:instrText xml:space="preserve"> INCLUDEPICTURE "/Users/LyndallFiles/Library/Group Containers/UBF8T346G9.ms/WebArchiveCopyPasteTempFiles/com.microsoft.Word/9k=" \* MERGEFORMATINET </w:instrText>
      </w:r>
      <w:r w:rsidR="00000000">
        <w:fldChar w:fldCharType="separate"/>
      </w:r>
      <w:r>
        <w:fldChar w:fldCharType="end"/>
      </w:r>
      <w:r w:rsidR="00096067">
        <w:t xml:space="preserve"> and separation from the Soul.</w:t>
      </w:r>
    </w:p>
    <w:p w14:paraId="576FEE34" w14:textId="7C12163B" w:rsidR="004C54DF" w:rsidRDefault="004C54DF"/>
    <w:p w14:paraId="5CEBD15D" w14:textId="57F74443" w:rsidR="004C54DF" w:rsidRDefault="004C54DF">
      <w:r>
        <w:t>The image will stay with me for the rest of my life.</w:t>
      </w:r>
    </w:p>
    <w:p w14:paraId="2088E7BD" w14:textId="4D2C4988" w:rsidR="004C54DF" w:rsidRDefault="004C54DF"/>
    <w:p w14:paraId="370DC8F0" w14:textId="56BE323C" w:rsidR="004C54DF" w:rsidRDefault="004C54DF">
      <w:r>
        <w:t xml:space="preserve">I am not saying that this world is not here for pleasure – of course it is! </w:t>
      </w:r>
      <w:r w:rsidR="00CB61EA">
        <w:t xml:space="preserve">The opposite of hedonism is ascetism which is just the flip side of the same thing. Both are rooted in shame and unmet need. Even ascetism can be highly addictive. Both are heretical to the spiritual life. </w:t>
      </w:r>
      <w:r>
        <w:t>But the pursuit of what we want at the expense of our true needs is a tragic misuse of our lives. We can enjoy the world and what the world offers with great delight and pleasure. Charisse and I enjoyed our time in this city. We found pleasure in food, drinks, parades, music</w:t>
      </w:r>
      <w:r w:rsidR="00096067">
        <w:t>,</w:t>
      </w:r>
      <w:r>
        <w:t xml:space="preserve"> shopping, tours, and friends. It was very pleasurable, but it was not to mask underlying suffering, not to escape, </w:t>
      </w:r>
      <w:r w:rsidR="00C73EF5">
        <w:t xml:space="preserve">and </w:t>
      </w:r>
      <w:r>
        <w:t xml:space="preserve">not in unawareness. Every day was </w:t>
      </w:r>
      <w:proofErr w:type="gramStart"/>
      <w:r w:rsidR="00C73EF5">
        <w:t xml:space="preserve">the </w:t>
      </w:r>
      <w:r>
        <w:t>both</w:t>
      </w:r>
      <w:proofErr w:type="gramEnd"/>
      <w:r>
        <w:t>/and of the pleasure and the recognition of what might be triggered in our own souls as we saw deeply into the layers of complexity of the city and ourselves. When a want is used to mindlessly satisfy a soul need that is unaware</w:t>
      </w:r>
      <w:r w:rsidR="001D15E3">
        <w:t>,</w:t>
      </w:r>
      <w:r>
        <w:t xml:space="preserve"> it is doomed to failure.</w:t>
      </w:r>
    </w:p>
    <w:p w14:paraId="274BCD78" w14:textId="2216479E" w:rsidR="00096067" w:rsidRDefault="00096067"/>
    <w:p w14:paraId="4BC635C4" w14:textId="23A38DF2" w:rsidR="00096067" w:rsidRDefault="00096067">
      <w:r>
        <w:t>And of course, New Orleans, is not alone – this is a particularly colorful manifestation of 2</w:t>
      </w:r>
      <w:r w:rsidRPr="00096067">
        <w:rPr>
          <w:vertAlign w:val="superscript"/>
        </w:rPr>
        <w:t>nd</w:t>
      </w:r>
      <w:r>
        <w:t xml:space="preserve"> quadrant life but read about Iceland here:</w:t>
      </w:r>
    </w:p>
    <w:p w14:paraId="54894DB0" w14:textId="77777777" w:rsidR="00096067" w:rsidRDefault="00096067"/>
    <w:p w14:paraId="36C03028" w14:textId="387961A3" w:rsidR="00096067" w:rsidRDefault="00000000">
      <w:hyperlink r:id="rId7" w:history="1">
        <w:r w:rsidR="00096067" w:rsidRPr="00E547CF">
          <w:rPr>
            <w:rStyle w:val="Hyperlink"/>
          </w:rPr>
          <w:t>https://grapevine.is/mag/articles/2009/05/08/article-smartly-promiscuous-in-reykjavik/</w:t>
        </w:r>
      </w:hyperlink>
    </w:p>
    <w:p w14:paraId="129A2814" w14:textId="77777777" w:rsidR="00096067" w:rsidRDefault="00096067"/>
    <w:p w14:paraId="413D0567" w14:textId="3A3D27F2" w:rsidR="00096067" w:rsidRDefault="00053FE3">
      <w:r>
        <w:lastRenderedPageBreak/>
        <w:t>Hedonism is the old-fashioned word for what we now call a</w:t>
      </w:r>
      <w:r w:rsidR="00096067">
        <w:t>ddiction</w:t>
      </w:r>
      <w:r w:rsidR="00C73EF5">
        <w:t xml:space="preserve">. It </w:t>
      </w:r>
      <w:r w:rsidR="00096067">
        <w:t xml:space="preserve">is the word used to describe any activity that is used habitually to separate from inner shame and fear, </w:t>
      </w:r>
      <w:r w:rsidR="002D3F1C">
        <w:t>pain,</w:t>
      </w:r>
      <w:r w:rsidR="00096067">
        <w:t xml:space="preserve"> and hopelessness. It is moving outwards to separate instead of inwards to re-unite in love. It is the grasping to get what you want from others</w:t>
      </w:r>
      <w:r>
        <w:t>, activities,</w:t>
      </w:r>
      <w:r w:rsidR="00096067">
        <w:t xml:space="preserve"> or substances, thinking this will still the inner gnawing </w:t>
      </w:r>
      <w:r>
        <w:t xml:space="preserve">of </w:t>
      </w:r>
      <w:r w:rsidR="00C73EF5">
        <w:t xml:space="preserve">our </w:t>
      </w:r>
      <w:r>
        <w:t>true needs</w:t>
      </w:r>
      <w:r w:rsidR="00C73EF5">
        <w:t xml:space="preserve"> for love, </w:t>
      </w:r>
      <w:proofErr w:type="gramStart"/>
      <w:r w:rsidR="00C73EF5">
        <w:t>respect</w:t>
      </w:r>
      <w:proofErr w:type="gramEnd"/>
      <w:r w:rsidR="00C73EF5">
        <w:t xml:space="preserve"> and connection.</w:t>
      </w:r>
      <w:r>
        <w:t xml:space="preserve"> It is the inner crying for you to notice, see, hear</w:t>
      </w:r>
      <w:r w:rsidR="00C73EF5">
        <w:t>. And it is your work to</w:t>
      </w:r>
      <w:r>
        <w:t xml:space="preserve"> tend to the true needs of your soul for respect, love, </w:t>
      </w:r>
      <w:r w:rsidR="00BF5CFD">
        <w:t>acceptance,</w:t>
      </w:r>
      <w:r w:rsidR="00C73EF5">
        <w:t xml:space="preserve"> and </w:t>
      </w:r>
      <w:r>
        <w:t xml:space="preserve">connection from </w:t>
      </w:r>
      <w:r w:rsidRPr="00C73EF5">
        <w:rPr>
          <w:i/>
          <w:iCs/>
        </w:rPr>
        <w:t>YOU.</w:t>
      </w:r>
      <w:r>
        <w:t xml:space="preserve"> The relief gained from addiction is short-lived and leaves you feeling hungover, dissatisfied, unhappy – as  Eisenstein says, “It is the wound still throbbing under the narcotic. “As one addiction fails to deliver relief people move horizontally – in a circle, finding another addiction to replace the one that no longer brings temporary relief, or they increase the amount and intensity of the addiction they have, like the man in the bus shelter. The movement needed i</w:t>
      </w:r>
      <w:r w:rsidR="00C73EF5">
        <w:t>s</w:t>
      </w:r>
      <w:r>
        <w:t xml:space="preserve"> in and down – not out and round and round.</w:t>
      </w:r>
      <w:r w:rsidR="00B76DA5">
        <w:t xml:space="preserve"> Unfortunately, the temporary relief is very alluring, very tempting –  long-term joy is thrown away for short-term pleasure that becomes merely a drug</w:t>
      </w:r>
      <w:r w:rsidR="00EB0B69">
        <w:t xml:space="preserve"> used</w:t>
      </w:r>
      <w:r w:rsidR="00B76DA5">
        <w:t xml:space="preserve"> to become unconscious to the pain. But consider a long-term result of living a fulfilled, </w:t>
      </w:r>
      <w:r w:rsidR="00C73EF5">
        <w:t>whole,</w:t>
      </w:r>
      <w:r w:rsidR="00B76DA5">
        <w:t xml:space="preserve"> and wholesome life – what might</w:t>
      </w:r>
      <w:r w:rsidR="00C73EF5">
        <w:t xml:space="preserve"> it </w:t>
      </w:r>
      <w:r w:rsidR="00B76DA5">
        <w:t xml:space="preserve"> look like for you?</w:t>
      </w:r>
    </w:p>
    <w:p w14:paraId="42960E8E" w14:textId="11B947B0" w:rsidR="00053FE3" w:rsidRDefault="00053FE3"/>
    <w:p w14:paraId="60A89A08" w14:textId="3449E95A" w:rsidR="00C73EF5" w:rsidRDefault="00053FE3">
      <w:r>
        <w:t>To surrender our defensive addictions, we must have a vision for how life could be</w:t>
      </w:r>
      <w:r w:rsidR="001D0055">
        <w:t xml:space="preserve"> if we truly learned to listen within and meet our own true soul needs. We must believe that what we use to alleviate pain is merely a band aid and that healing anything can only come from within. All the travel, shopping, acquisitions, wealth, sex, alcohol, food</w:t>
      </w:r>
      <w:r w:rsidR="00B76DA5">
        <w:t>, work, achievement,</w:t>
      </w:r>
      <w:r w:rsidR="00A045A6">
        <w:t xml:space="preserve"> etc. </w:t>
      </w:r>
      <w:r w:rsidR="00EB0B69">
        <w:t xml:space="preserve">– </w:t>
      </w:r>
      <w:r w:rsidR="001D0055">
        <w:t>if used to mask pain</w:t>
      </w:r>
      <w:r w:rsidR="00EB0B69">
        <w:t xml:space="preserve"> –</w:t>
      </w:r>
      <w:r w:rsidR="001D0055">
        <w:t xml:space="preserve"> will only increase pain. All tactics (defenses/addictions) to avoid inner relationship and facing pain are behaviors of power and control, manipulation, and deceit – so they produce more and more of the same. </w:t>
      </w:r>
      <w:r w:rsidR="00BF5CFD">
        <w:t xml:space="preserve"> What would a life of intimacy, connection, kindness, generosity, respect, love, presence look like? We can only know if we start practicing being this in our own inner relationship with ourselves.</w:t>
      </w:r>
    </w:p>
    <w:p w14:paraId="4A9FE5BB" w14:textId="77777777" w:rsidR="00C73EF5" w:rsidRDefault="00C73EF5"/>
    <w:p w14:paraId="0BFFE636" w14:textId="636B4D0E" w:rsidR="00053FE3" w:rsidRDefault="001D0055">
      <w:r>
        <w:t>There is great confusion in the way we use the words “nee</w:t>
      </w:r>
      <w:r w:rsidR="00EB0B69">
        <w:t>d</w:t>
      </w:r>
      <w:r>
        <w:t xml:space="preserve">” and “want.”  It is common to hear people saying, “I need another drink,” for instance. </w:t>
      </w:r>
      <w:r w:rsidR="003910CC">
        <w:t xml:space="preserve">This kind of </w:t>
      </w:r>
      <w:r w:rsidR="002B4833">
        <w:t>"</w:t>
      </w:r>
      <w:r w:rsidR="003910CC">
        <w:t>need</w:t>
      </w:r>
      <w:r w:rsidR="002B4833">
        <w:t>"</w:t>
      </w:r>
      <w:r w:rsidR="003910CC">
        <w:t xml:space="preserve"> talks of desperation. </w:t>
      </w:r>
      <w:r>
        <w:t>What they mean is, “I want another drink to try to feel better.” The true need is to be in relationship with self and find out what is needing to feel better. What is the shame, the fear, the hurt?</w:t>
      </w:r>
      <w:r w:rsidR="00B76DA5">
        <w:t xml:space="preserve"> Want (or desire) comes from unmet needs internally and stem back to childhood. This work cannot be by-passed. There is no difference between the man dying drunk in </w:t>
      </w:r>
      <w:r w:rsidR="002B4833">
        <w:t xml:space="preserve">a </w:t>
      </w:r>
      <w:r w:rsidR="00B76DA5">
        <w:t>bus stop and a wealthy man dying in a four-poster bed with silk sheets and a big bank balance, if they are internally divorced and separated from themselves.</w:t>
      </w:r>
    </w:p>
    <w:p w14:paraId="059DFBB5" w14:textId="18CE0E5F" w:rsidR="002D3F1C" w:rsidRDefault="002D3F1C"/>
    <w:p w14:paraId="340A0E28" w14:textId="1BA58895" w:rsidR="002D3F1C" w:rsidRDefault="002D3F1C">
      <w:r>
        <w:t>Consider how you learned desire/want. It is important to see this so that you do not judge it but see it through a lens of understanding without condoning</w:t>
      </w:r>
      <w:r w:rsidR="00C73EF5">
        <w:t xml:space="preserve"> it. </w:t>
      </w:r>
      <w:r>
        <w:t xml:space="preserve"> If you were in pain, did your parents shove food in your mouth? If you couldn’t sleep</w:t>
      </w:r>
      <w:r w:rsidR="00C73EF5">
        <w:t xml:space="preserve">, </w:t>
      </w:r>
      <w:r>
        <w:t>did they give you “a little blackberry brandy”</w:t>
      </w:r>
      <w:r w:rsidR="00254B6C">
        <w:t>?</w:t>
      </w:r>
      <w:r>
        <w:t xml:space="preserve"> If you were hurt</w:t>
      </w:r>
      <w:r w:rsidR="00C73EF5">
        <w:t>,</w:t>
      </w:r>
      <w:r>
        <w:t xml:space="preserve"> did they rush to comfort you</w:t>
      </w:r>
      <w:r w:rsidR="00C73EF5">
        <w:t xml:space="preserve"> instead of teaching </w:t>
      </w:r>
      <w:proofErr w:type="gramStart"/>
      <w:r w:rsidR="00C73EF5">
        <w:t>you</w:t>
      </w:r>
      <w:proofErr w:type="gramEnd"/>
      <w:r w:rsidR="00C73EF5">
        <w:t xml:space="preserve"> presence to your pain</w:t>
      </w:r>
      <w:r w:rsidR="002B4833">
        <w:t>?</w:t>
      </w:r>
      <w:r>
        <w:t xml:space="preserve"> If you were sick, did they hover in anxiety</w:t>
      </w:r>
      <w:r w:rsidR="002B4833">
        <w:t>?</w:t>
      </w:r>
      <w:r>
        <w:t xml:space="preserve"> If you got good grades</w:t>
      </w:r>
      <w:r w:rsidR="00C73EF5">
        <w:t>,</w:t>
      </w:r>
      <w:r>
        <w:t xml:space="preserve"> did they give you money</w:t>
      </w:r>
      <w:r w:rsidR="002B4833">
        <w:t>?</w:t>
      </w:r>
      <w:r>
        <w:t xml:space="preserve"> The examples are never-ending – it your work to see it all without judgment of them or yourself, but with deep insight.</w:t>
      </w:r>
    </w:p>
    <w:p w14:paraId="5149F490" w14:textId="1D380711" w:rsidR="00B76DA5" w:rsidRDefault="00B76DA5"/>
    <w:p w14:paraId="0973C6FC" w14:textId="47F306BE" w:rsidR="00B76DA5" w:rsidRDefault="00B76DA5">
      <w:r>
        <w:t>As we embark on this pilgrimage, examine deeply what pleasures and comforts you are willing to sacrifice for the long-term gain of doing the inner work</w:t>
      </w:r>
      <w:r w:rsidR="002B4833">
        <w:t>.</w:t>
      </w:r>
      <w:r>
        <w:t xml:space="preserve"> Where does your allegiance lie</w:t>
      </w:r>
      <w:r w:rsidR="002B4833">
        <w:t xml:space="preserve"> – t</w:t>
      </w:r>
      <w:r>
        <w:t xml:space="preserve">o the ego or the Soul?  </w:t>
      </w:r>
    </w:p>
    <w:p w14:paraId="46941592" w14:textId="7F9E1EA7" w:rsidR="00B76DA5" w:rsidRDefault="00B76DA5">
      <w:r>
        <w:t xml:space="preserve">Consider your motives for signing up in the first place, not with judgment, but with deep reverence for yourself. </w:t>
      </w:r>
    </w:p>
    <w:p w14:paraId="700AEA9F" w14:textId="6DD7BCA3" w:rsidR="00B76DA5" w:rsidRDefault="00B76DA5"/>
    <w:p w14:paraId="086CA231" w14:textId="774DE2C1" w:rsidR="00B76DA5" w:rsidRPr="00A045A6" w:rsidRDefault="00B76DA5">
      <w:pPr>
        <w:rPr>
          <w:sz w:val="32"/>
          <w:szCs w:val="32"/>
        </w:rPr>
      </w:pPr>
      <w:r w:rsidRPr="00A045A6">
        <w:rPr>
          <w:sz w:val="32"/>
          <w:szCs w:val="32"/>
        </w:rPr>
        <w:t>Exercise:</w:t>
      </w:r>
    </w:p>
    <w:p w14:paraId="0200F310" w14:textId="7979647B" w:rsidR="00A045A6" w:rsidRDefault="00A045A6"/>
    <w:p w14:paraId="4110C151" w14:textId="003E1D14" w:rsidR="00A045A6" w:rsidRDefault="00A045A6">
      <w:r>
        <w:t>Study the difference between your inner needs and your wants and desires</w:t>
      </w:r>
      <w:r w:rsidR="002B4833">
        <w:t>.</w:t>
      </w:r>
    </w:p>
    <w:p w14:paraId="2FD7BADA" w14:textId="02280475" w:rsidR="00A045A6" w:rsidRDefault="00A045A6"/>
    <w:p w14:paraId="543FA603" w14:textId="170AE44F" w:rsidR="00A045A6" w:rsidRDefault="00A045A6">
      <w:r>
        <w:lastRenderedPageBreak/>
        <w:t>Study this simple formula:</w:t>
      </w:r>
    </w:p>
    <w:p w14:paraId="17E571CF" w14:textId="584BD423" w:rsidR="00A045A6" w:rsidRDefault="00A045A6"/>
    <w:p w14:paraId="7016168F" w14:textId="31174881" w:rsidR="00A045A6" w:rsidRDefault="00A045A6" w:rsidP="00A045A6">
      <w:pPr>
        <w:jc w:val="center"/>
      </w:pPr>
      <w:r>
        <w:t>Unmet</w:t>
      </w:r>
      <w:r w:rsidR="00CB61EA">
        <w:t>,</w:t>
      </w:r>
      <w:r>
        <w:t xml:space="preserve"> or over met</w:t>
      </w:r>
      <w:r w:rsidR="00CB61EA">
        <w:t>,</w:t>
      </w:r>
      <w:r>
        <w:t xml:space="preserve"> needs in </w:t>
      </w:r>
      <w:proofErr w:type="gramStart"/>
      <w:r>
        <w:t>childhood</w:t>
      </w:r>
      <w:proofErr w:type="gramEnd"/>
    </w:p>
    <w:p w14:paraId="3441BB79" w14:textId="58C1CD6C" w:rsidR="00A045A6" w:rsidRDefault="00A045A6" w:rsidP="00A045A6">
      <w:pPr>
        <w:jc w:val="center"/>
      </w:pPr>
    </w:p>
    <w:p w14:paraId="1DF2987B" w14:textId="79C0CA09" w:rsidR="00A045A6" w:rsidRDefault="00A045A6" w:rsidP="00A045A6">
      <w:pPr>
        <w:jc w:val="center"/>
      </w:pPr>
      <w:r>
        <w:t>Result in</w:t>
      </w:r>
    </w:p>
    <w:p w14:paraId="4B4F3061" w14:textId="2971F063" w:rsidR="00A045A6" w:rsidRDefault="00A045A6" w:rsidP="00A045A6">
      <w:pPr>
        <w:jc w:val="center"/>
      </w:pPr>
    </w:p>
    <w:p w14:paraId="131FBBFE" w14:textId="335EF320" w:rsidR="00A045A6" w:rsidRDefault="00A045A6" w:rsidP="00A045A6">
      <w:pPr>
        <w:jc w:val="center"/>
      </w:pPr>
      <w:r>
        <w:t xml:space="preserve">A belief system of worthlessness </w:t>
      </w:r>
      <w:r w:rsidR="00CB61EA">
        <w:t>and/</w:t>
      </w:r>
      <w:r>
        <w:t>or specialness</w:t>
      </w:r>
    </w:p>
    <w:p w14:paraId="0072DB45" w14:textId="5152A83A" w:rsidR="00A045A6" w:rsidRDefault="00A045A6" w:rsidP="00A045A6">
      <w:pPr>
        <w:jc w:val="center"/>
      </w:pPr>
    </w:p>
    <w:p w14:paraId="5E39345F" w14:textId="3173431A" w:rsidR="00A045A6" w:rsidRDefault="00A045A6" w:rsidP="00A045A6">
      <w:pPr>
        <w:jc w:val="center"/>
      </w:pPr>
      <w:r>
        <w:t xml:space="preserve">Both result in </w:t>
      </w:r>
    </w:p>
    <w:p w14:paraId="7B6661A8" w14:textId="77777777" w:rsidR="00A045A6" w:rsidRDefault="00A045A6" w:rsidP="00A045A6">
      <w:pPr>
        <w:jc w:val="center"/>
      </w:pPr>
    </w:p>
    <w:p w14:paraId="6B0CA1D2" w14:textId="1647887C" w:rsidR="00A045A6" w:rsidRDefault="00A045A6" w:rsidP="00A045A6">
      <w:pPr>
        <w:jc w:val="center"/>
      </w:pPr>
      <w:r>
        <w:t xml:space="preserve">feelings of fear, </w:t>
      </w:r>
      <w:r w:rsidR="002D3F1C">
        <w:t>shame,</w:t>
      </w:r>
      <w:r>
        <w:t xml:space="preserve"> and pain</w:t>
      </w:r>
    </w:p>
    <w:p w14:paraId="628F5E5A" w14:textId="31239F4D" w:rsidR="00A045A6" w:rsidRDefault="00A045A6" w:rsidP="00A045A6">
      <w:pPr>
        <w:jc w:val="center"/>
      </w:pPr>
    </w:p>
    <w:p w14:paraId="3EA3296F" w14:textId="3BB0D057" w:rsidR="00A045A6" w:rsidRDefault="00A045A6" w:rsidP="00A045A6">
      <w:pPr>
        <w:jc w:val="center"/>
      </w:pPr>
      <w:r>
        <w:t xml:space="preserve">which results </w:t>
      </w:r>
      <w:proofErr w:type="gramStart"/>
      <w:r>
        <w:t>in</w:t>
      </w:r>
      <w:proofErr w:type="gramEnd"/>
      <w:r>
        <w:t xml:space="preserve"> </w:t>
      </w:r>
    </w:p>
    <w:p w14:paraId="6DDF4411" w14:textId="29433451" w:rsidR="00A045A6" w:rsidRDefault="00A045A6" w:rsidP="00A045A6">
      <w:pPr>
        <w:jc w:val="center"/>
      </w:pPr>
    </w:p>
    <w:p w14:paraId="123ACFE2" w14:textId="092EFD9E" w:rsidR="00A045A6" w:rsidRDefault="00A045A6" w:rsidP="00A045A6">
      <w:pPr>
        <w:jc w:val="center"/>
      </w:pPr>
      <w:r>
        <w:t>seeking external solutions from others and maladaptive behavioral patterns of power and control</w:t>
      </w:r>
      <w:r w:rsidR="002D3F1C">
        <w:t xml:space="preserve"> that are addictive (wants that are substitutes for the need)</w:t>
      </w:r>
    </w:p>
    <w:p w14:paraId="642D1BFA" w14:textId="31974413" w:rsidR="00A045A6" w:rsidRDefault="00A045A6" w:rsidP="00A045A6">
      <w:pPr>
        <w:jc w:val="center"/>
      </w:pPr>
    </w:p>
    <w:p w14:paraId="131B6938" w14:textId="3E6034BB" w:rsidR="00A045A6" w:rsidRDefault="00A045A6" w:rsidP="00A045A6">
      <w:r>
        <w:t>Find an example and work through this formula so that you understand it within yourself.</w:t>
      </w:r>
    </w:p>
    <w:p w14:paraId="25E72584" w14:textId="345AC100" w:rsidR="00A045A6" w:rsidRDefault="00A045A6" w:rsidP="00A045A6">
      <w:r>
        <w:t>Examine it and then ask yourself</w:t>
      </w:r>
      <w:r w:rsidR="00CB61EA">
        <w:t>, “</w:t>
      </w:r>
      <w:r>
        <w:t xml:space="preserve"> What needs to be sacrificed and what inner need will I resolve to meet myself</w:t>
      </w:r>
      <w:r w:rsidR="00CB61EA">
        <w:t>?”</w:t>
      </w:r>
      <w:r>
        <w:t xml:space="preserve"> Do you know how? </w:t>
      </w:r>
      <w:r w:rsidR="00C35B71">
        <w:t>This</w:t>
      </w:r>
      <w:r>
        <w:t xml:space="preserve"> has been outlined in previous teachings.</w:t>
      </w:r>
    </w:p>
    <w:p w14:paraId="3DB60520" w14:textId="0AEF84EE" w:rsidR="00A045A6" w:rsidRDefault="00A045A6" w:rsidP="00A045A6">
      <w:pPr>
        <w:jc w:val="center"/>
      </w:pPr>
    </w:p>
    <w:p w14:paraId="21CB4BF2" w14:textId="7536E4A9" w:rsidR="00A045A6" w:rsidRDefault="00A045A6" w:rsidP="00A045A6">
      <w:pPr>
        <w:jc w:val="center"/>
      </w:pPr>
      <w:proofErr w:type="spellStart"/>
      <w:r>
        <w:t>Eg.</w:t>
      </w:r>
      <w:proofErr w:type="spellEnd"/>
      <w:r>
        <w:t xml:space="preserve">  I needed approval as a child and got a great deal of disapproval for not achieving highly </w:t>
      </w:r>
      <w:proofErr w:type="gramStart"/>
      <w:r>
        <w:t>enough</w:t>
      </w:r>
      <w:proofErr w:type="gramEnd"/>
    </w:p>
    <w:p w14:paraId="55EF28CB" w14:textId="52FCE842" w:rsidR="00A045A6" w:rsidRDefault="00A045A6" w:rsidP="00A045A6">
      <w:pPr>
        <w:jc w:val="center"/>
      </w:pPr>
    </w:p>
    <w:p w14:paraId="4B671720" w14:textId="6049996E" w:rsidR="00A045A6" w:rsidRDefault="00A045A6" w:rsidP="00A045A6">
      <w:pPr>
        <w:jc w:val="center"/>
      </w:pPr>
      <w:r>
        <w:t xml:space="preserve">I believed I was stupid, that there was something wrong with </w:t>
      </w:r>
      <w:proofErr w:type="gramStart"/>
      <w:r>
        <w:t>me</w:t>
      </w:r>
      <w:proofErr w:type="gramEnd"/>
    </w:p>
    <w:p w14:paraId="028FEF13" w14:textId="66D364C5" w:rsidR="00A045A6" w:rsidRDefault="00A045A6" w:rsidP="00A045A6">
      <w:pPr>
        <w:jc w:val="center"/>
      </w:pPr>
    </w:p>
    <w:p w14:paraId="56CDD49A" w14:textId="3B6A098D" w:rsidR="00A045A6" w:rsidRDefault="00A045A6" w:rsidP="00A045A6">
      <w:pPr>
        <w:jc w:val="center"/>
      </w:pPr>
      <w:r>
        <w:t xml:space="preserve">This belief made me feel shame and </w:t>
      </w:r>
      <w:proofErr w:type="gramStart"/>
      <w:r>
        <w:t>scared</w:t>
      </w:r>
      <w:proofErr w:type="gramEnd"/>
    </w:p>
    <w:p w14:paraId="6DFD2815" w14:textId="23F7A0DF" w:rsidR="00A045A6" w:rsidRDefault="00A045A6" w:rsidP="00A045A6">
      <w:pPr>
        <w:jc w:val="center"/>
      </w:pPr>
    </w:p>
    <w:p w14:paraId="6DE34C92" w14:textId="403E2775" w:rsidR="00A045A6" w:rsidRDefault="00A045A6" w:rsidP="00A045A6">
      <w:pPr>
        <w:jc w:val="center"/>
      </w:pPr>
      <w:r>
        <w:t>I learned to addictively space out and not pay attention</w:t>
      </w:r>
      <w:r w:rsidR="00286CF2">
        <w:t>,</w:t>
      </w:r>
      <w:r>
        <w:t xml:space="preserve"> and I learned to work addictively very hard to improve my grades – I was split away from my suffering in these two </w:t>
      </w:r>
      <w:r w:rsidR="003910CC">
        <w:t>ways.</w:t>
      </w:r>
    </w:p>
    <w:p w14:paraId="78C2FA26" w14:textId="6B037671" w:rsidR="00A045A6" w:rsidRDefault="00A045A6" w:rsidP="00A045A6">
      <w:pPr>
        <w:jc w:val="center"/>
      </w:pPr>
    </w:p>
    <w:p w14:paraId="7EE3C9F4" w14:textId="7C4C0AF2" w:rsidR="00A045A6" w:rsidRDefault="00A045A6" w:rsidP="00A045A6">
      <w:pPr>
        <w:jc w:val="center"/>
      </w:pPr>
      <w:r>
        <w:t xml:space="preserve">I am willing to see this playing out in my life now. I am willing to reconnect to the original fear and shame </w:t>
      </w:r>
      <w:r w:rsidR="00703978">
        <w:t>lovingly and</w:t>
      </w:r>
      <w:r>
        <w:t xml:space="preserve"> examine it deeply. I am willing to correct the belief system I formed by seeing the truth</w:t>
      </w:r>
      <w:r w:rsidR="00CB61EA">
        <w:t>,</w:t>
      </w:r>
      <w:r>
        <w:t xml:space="preserve"> and I am willing to sacrifice dissociative behaviors and compulsive over-working.</w:t>
      </w:r>
    </w:p>
    <w:p w14:paraId="36E758C2" w14:textId="6444DFF8" w:rsidR="002D3F1C" w:rsidRDefault="002D3F1C" w:rsidP="00A045A6">
      <w:pPr>
        <w:jc w:val="center"/>
      </w:pPr>
    </w:p>
    <w:p w14:paraId="41511099" w14:textId="5DF69FD0" w:rsidR="002D3F1C" w:rsidRDefault="002D3F1C" w:rsidP="00A045A6">
      <w:pPr>
        <w:jc w:val="center"/>
      </w:pPr>
    </w:p>
    <w:p w14:paraId="595DCD6C" w14:textId="6424BC31" w:rsidR="002D3F1C" w:rsidRDefault="002D3F1C" w:rsidP="002D3F1C">
      <w:pPr>
        <w:jc w:val="both"/>
      </w:pPr>
      <w:r>
        <w:t xml:space="preserve">Remember sharing </w:t>
      </w:r>
      <w:r w:rsidR="00791900">
        <w:t xml:space="preserve">your insights </w:t>
      </w:r>
      <w:r>
        <w:t xml:space="preserve"> with others can be very healing</w:t>
      </w:r>
      <w:r w:rsidR="00791900">
        <w:t xml:space="preserve"> and bring wholeness </w:t>
      </w:r>
      <w:r>
        <w:t xml:space="preserve"> </w:t>
      </w:r>
      <w:r w:rsidR="00286CF2">
        <w:t>i</w:t>
      </w:r>
      <w:r>
        <w:t xml:space="preserve">f it is met with reverence and respect. It is damaging </w:t>
      </w:r>
      <w:r w:rsidR="00791900">
        <w:t xml:space="preserve">and separating </w:t>
      </w:r>
      <w:r>
        <w:t>to share this with others if they advise, correct, or judge you.</w:t>
      </w:r>
    </w:p>
    <w:p w14:paraId="2B1D7F5E" w14:textId="25AC12D7" w:rsidR="00BF5CFD" w:rsidRPr="00BF5CFD" w:rsidRDefault="00BF5CFD" w:rsidP="002D3F1C">
      <w:pPr>
        <w:jc w:val="both"/>
        <w:rPr>
          <w:rFonts w:cstheme="minorHAnsi"/>
        </w:rPr>
      </w:pPr>
    </w:p>
    <w:p w14:paraId="555B85D7" w14:textId="70548847" w:rsidR="00BF5CFD" w:rsidRPr="003910CC" w:rsidRDefault="00BF5CFD" w:rsidP="003910CC">
      <w:pPr>
        <w:jc w:val="center"/>
        <w:rPr>
          <w:rStyle w:val="authorortitle"/>
          <w:rFonts w:cstheme="minorHAnsi"/>
          <w:i/>
          <w:iCs/>
          <w:color w:val="333333"/>
        </w:rPr>
      </w:pPr>
      <w:r w:rsidRPr="00BF5CFD">
        <w:rPr>
          <w:rFonts w:cstheme="minorHAnsi"/>
          <w:i/>
          <w:iCs/>
          <w:color w:val="181818"/>
          <w:shd w:val="clear" w:color="auto" w:fill="FFFFFF"/>
        </w:rPr>
        <w:t xml:space="preserve">“We are addicted to our thoughts. We </w:t>
      </w:r>
      <w:r w:rsidRPr="003910CC">
        <w:rPr>
          <w:rFonts w:cstheme="minorHAnsi"/>
          <w:i/>
          <w:iCs/>
          <w:color w:val="181818"/>
          <w:shd w:val="clear" w:color="auto" w:fill="FFFFFF"/>
        </w:rPr>
        <w:t>cannot change anything if we cannot change our thinking.”</w:t>
      </w:r>
      <w:r w:rsidRPr="003910CC">
        <w:rPr>
          <w:rStyle w:val="apple-converted-space"/>
          <w:rFonts w:cstheme="minorHAnsi"/>
          <w:i/>
          <w:iCs/>
          <w:color w:val="181818"/>
          <w:shd w:val="clear" w:color="auto" w:fill="FFFFFF"/>
        </w:rPr>
        <w:t> </w:t>
      </w:r>
      <w:r w:rsidRPr="003910CC">
        <w:rPr>
          <w:rFonts w:cstheme="minorHAnsi"/>
          <w:i/>
          <w:iCs/>
          <w:color w:val="181818"/>
        </w:rPr>
        <w:br/>
      </w:r>
      <w:r w:rsidRPr="003910CC">
        <w:rPr>
          <w:rFonts w:cstheme="minorHAnsi"/>
          <w:i/>
          <w:iCs/>
          <w:color w:val="181818"/>
          <w:shd w:val="clear" w:color="auto" w:fill="FFFFFF"/>
        </w:rPr>
        <w:t>~</w:t>
      </w:r>
      <w:r w:rsidRPr="003910CC">
        <w:rPr>
          <w:rStyle w:val="authorortitle"/>
          <w:rFonts w:cstheme="minorHAnsi"/>
          <w:i/>
          <w:iCs/>
          <w:color w:val="333333"/>
        </w:rPr>
        <w:t xml:space="preserve">Santosh </w:t>
      </w:r>
      <w:proofErr w:type="spellStart"/>
      <w:r w:rsidRPr="003910CC">
        <w:rPr>
          <w:rStyle w:val="authorortitle"/>
          <w:rFonts w:cstheme="minorHAnsi"/>
          <w:i/>
          <w:iCs/>
          <w:color w:val="333333"/>
        </w:rPr>
        <w:t>Kalwar</w:t>
      </w:r>
      <w:proofErr w:type="spellEnd"/>
    </w:p>
    <w:p w14:paraId="19550CBE" w14:textId="6ED68BA5" w:rsidR="003910CC" w:rsidRPr="003910CC" w:rsidRDefault="003910CC" w:rsidP="003910CC">
      <w:pPr>
        <w:jc w:val="center"/>
        <w:rPr>
          <w:rStyle w:val="authorortitle"/>
          <w:rFonts w:cstheme="minorHAnsi"/>
          <w:i/>
          <w:iCs/>
          <w:color w:val="333333"/>
        </w:rPr>
      </w:pPr>
    </w:p>
    <w:p w14:paraId="1EAE2B5B" w14:textId="0558031E" w:rsidR="000402C9" w:rsidRDefault="003910CC" w:rsidP="002B4833">
      <w:pPr>
        <w:jc w:val="center"/>
      </w:pPr>
      <w:r w:rsidRPr="003910CC">
        <w:rPr>
          <w:rFonts w:cstheme="minorHAnsi"/>
          <w:i/>
          <w:iCs/>
        </w:rPr>
        <w:br/>
      </w:r>
      <w:r w:rsidRPr="003910CC">
        <w:rPr>
          <w:rFonts w:cstheme="minorHAnsi"/>
          <w:i/>
          <w:iCs/>
          <w:color w:val="181818"/>
          <w:shd w:val="clear" w:color="auto" w:fill="FFFFFF"/>
        </w:rPr>
        <w:t>“Living a self-indulgent lifestyle of a hedonist without a grounding central purpose leads a person adrift in the slipstream of life. A person is bound to suffer unless they discern a meaning to existence and then strive in a passionate manner to fulfill their essential purpose.”</w:t>
      </w:r>
      <w:r w:rsidRPr="003910CC">
        <w:rPr>
          <w:rStyle w:val="apple-converted-space"/>
          <w:rFonts w:cstheme="minorHAnsi"/>
          <w:i/>
          <w:iCs/>
          <w:color w:val="181818"/>
          <w:shd w:val="clear" w:color="auto" w:fill="FFFFFF"/>
        </w:rPr>
        <w:t> </w:t>
      </w:r>
      <w:r w:rsidRPr="003910CC">
        <w:rPr>
          <w:rFonts w:cstheme="minorHAnsi"/>
          <w:i/>
          <w:iCs/>
          <w:color w:val="181818"/>
        </w:rPr>
        <w:br/>
      </w:r>
      <w:r w:rsidR="00286CF2">
        <w:rPr>
          <w:rFonts w:cstheme="minorHAnsi"/>
          <w:i/>
          <w:iCs/>
          <w:color w:val="181818"/>
          <w:shd w:val="clear" w:color="auto" w:fill="FFFFFF"/>
        </w:rPr>
        <w:t>~</w:t>
      </w:r>
      <w:r w:rsidRPr="003910CC">
        <w:rPr>
          <w:rStyle w:val="apple-converted-space"/>
          <w:rFonts w:cstheme="minorHAnsi"/>
          <w:i/>
          <w:iCs/>
          <w:color w:val="181818"/>
          <w:shd w:val="clear" w:color="auto" w:fill="FFFFFF"/>
        </w:rPr>
        <w:t> </w:t>
      </w:r>
      <w:r w:rsidRPr="003910CC">
        <w:rPr>
          <w:rStyle w:val="authorortitle"/>
          <w:rFonts w:cstheme="minorHAnsi"/>
          <w:i/>
          <w:iCs/>
          <w:color w:val="333333"/>
        </w:rPr>
        <w:t>Kilroy J. Oldster</w:t>
      </w:r>
      <w:r w:rsidRPr="003910CC">
        <w:rPr>
          <w:rFonts w:cstheme="minorHAnsi"/>
          <w:i/>
          <w:iCs/>
        </w:rPr>
        <w:t xml:space="preserve"> </w:t>
      </w:r>
    </w:p>
    <w:sectPr w:rsidR="000402C9" w:rsidSect="00361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D5"/>
    <w:rsid w:val="000402C9"/>
    <w:rsid w:val="00053FE3"/>
    <w:rsid w:val="00096067"/>
    <w:rsid w:val="001D0055"/>
    <w:rsid w:val="001D15E3"/>
    <w:rsid w:val="00254B6C"/>
    <w:rsid w:val="00286CF2"/>
    <w:rsid w:val="002B4833"/>
    <w:rsid w:val="002D3F1C"/>
    <w:rsid w:val="003614C5"/>
    <w:rsid w:val="003910CC"/>
    <w:rsid w:val="004C54DF"/>
    <w:rsid w:val="006463D5"/>
    <w:rsid w:val="00703978"/>
    <w:rsid w:val="00791900"/>
    <w:rsid w:val="0082595A"/>
    <w:rsid w:val="0091737C"/>
    <w:rsid w:val="00927A48"/>
    <w:rsid w:val="00A045A6"/>
    <w:rsid w:val="00B76DA5"/>
    <w:rsid w:val="00BF2DC1"/>
    <w:rsid w:val="00BF5CFD"/>
    <w:rsid w:val="00C35B71"/>
    <w:rsid w:val="00C73EF5"/>
    <w:rsid w:val="00CB61EA"/>
    <w:rsid w:val="00E530AA"/>
    <w:rsid w:val="00EB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41C8"/>
  <w15:chartTrackingRefBased/>
  <w15:docId w15:val="{267544E5-4235-824B-88D3-3A2787FD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067"/>
    <w:rPr>
      <w:color w:val="0563C1" w:themeColor="hyperlink"/>
      <w:u w:val="single"/>
    </w:rPr>
  </w:style>
  <w:style w:type="character" w:styleId="UnresolvedMention">
    <w:name w:val="Unresolved Mention"/>
    <w:basedOn w:val="DefaultParagraphFont"/>
    <w:uiPriority w:val="99"/>
    <w:semiHidden/>
    <w:unhideWhenUsed/>
    <w:rsid w:val="00096067"/>
    <w:rPr>
      <w:color w:val="605E5C"/>
      <w:shd w:val="clear" w:color="auto" w:fill="E1DFDD"/>
    </w:rPr>
  </w:style>
  <w:style w:type="character" w:customStyle="1" w:styleId="apple-converted-space">
    <w:name w:val="apple-converted-space"/>
    <w:basedOn w:val="DefaultParagraphFont"/>
    <w:rsid w:val="00BF5CFD"/>
  </w:style>
  <w:style w:type="character" w:customStyle="1" w:styleId="authorortitle">
    <w:name w:val="authorortitle"/>
    <w:basedOn w:val="DefaultParagraphFont"/>
    <w:rsid w:val="00BF5CFD"/>
  </w:style>
  <w:style w:type="character" w:styleId="FollowedHyperlink">
    <w:name w:val="FollowedHyperlink"/>
    <w:basedOn w:val="DefaultParagraphFont"/>
    <w:uiPriority w:val="99"/>
    <w:semiHidden/>
    <w:unhideWhenUsed/>
    <w:rsid w:val="00E53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rapevine.is/mag/articles/2009/05/08/article-smartly-promiscuous-in-reykjavi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9</cp:revision>
  <dcterms:created xsi:type="dcterms:W3CDTF">2023-04-13T21:32:00Z</dcterms:created>
  <dcterms:modified xsi:type="dcterms:W3CDTF">2023-05-18T21:50:00Z</dcterms:modified>
</cp:coreProperties>
</file>