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332D2" w14:textId="77777777" w:rsidR="008C4524" w:rsidRPr="00884CCF" w:rsidRDefault="008C4524" w:rsidP="008C4524">
      <w:pPr>
        <w:jc w:val="center"/>
        <w:rPr>
          <w:rFonts w:asciiTheme="majorHAnsi" w:hAnsiTheme="majorHAnsi" w:cstheme="majorHAnsi"/>
          <w:sz w:val="20"/>
          <w:szCs w:val="20"/>
        </w:rPr>
      </w:pPr>
    </w:p>
    <w:p w14:paraId="6F015D08" w14:textId="77777777" w:rsidR="008C4524" w:rsidRPr="00884CCF" w:rsidRDefault="008C4524" w:rsidP="008C4524">
      <w:pPr>
        <w:jc w:val="center"/>
        <w:rPr>
          <w:rFonts w:asciiTheme="majorHAnsi" w:hAnsiTheme="majorHAnsi" w:cstheme="majorHAnsi"/>
          <w:sz w:val="32"/>
          <w:szCs w:val="32"/>
        </w:rPr>
      </w:pPr>
      <w:r w:rsidRPr="00884CCF">
        <w:rPr>
          <w:rFonts w:asciiTheme="majorHAnsi" w:hAnsiTheme="majorHAnsi" w:cstheme="majorHAnsi"/>
          <w:sz w:val="32"/>
          <w:szCs w:val="32"/>
        </w:rPr>
        <w:t>Fruits of the Spirit – “Joy” not just “pleasure”</w:t>
      </w:r>
    </w:p>
    <w:p w14:paraId="225AE555" w14:textId="77777777" w:rsidR="008C4524" w:rsidRPr="00884CCF" w:rsidRDefault="008C4524" w:rsidP="008C4524">
      <w:pPr>
        <w:rPr>
          <w:rFonts w:asciiTheme="majorHAnsi" w:hAnsiTheme="majorHAnsi" w:cstheme="majorHAnsi"/>
          <w:sz w:val="36"/>
          <w:szCs w:val="36"/>
        </w:rPr>
      </w:pPr>
    </w:p>
    <w:p w14:paraId="141CB73D" w14:textId="77777777" w:rsidR="008C4524" w:rsidRPr="00884CCF" w:rsidRDefault="008C4524" w:rsidP="008C4524">
      <w:pPr>
        <w:jc w:val="center"/>
        <w:rPr>
          <w:rFonts w:asciiTheme="majorHAnsi" w:hAnsiTheme="majorHAnsi" w:cstheme="majorHAnsi"/>
          <w:i/>
        </w:rPr>
      </w:pPr>
      <w:r w:rsidRPr="00884CCF">
        <w:rPr>
          <w:rFonts w:asciiTheme="majorHAnsi" w:hAnsiTheme="majorHAnsi" w:cstheme="majorHAnsi"/>
          <w:i/>
        </w:rPr>
        <w:t xml:space="preserve">As soon as the center of all being is apprehended, there </w:t>
      </w:r>
      <w:proofErr w:type="spellStart"/>
      <w:r w:rsidRPr="00884CCF">
        <w:rPr>
          <w:rFonts w:asciiTheme="majorHAnsi" w:hAnsiTheme="majorHAnsi" w:cstheme="majorHAnsi"/>
          <w:i/>
        </w:rPr>
        <w:t>ariseth</w:t>
      </w:r>
      <w:proofErr w:type="spellEnd"/>
      <w:r w:rsidRPr="00884CCF">
        <w:rPr>
          <w:rFonts w:asciiTheme="majorHAnsi" w:hAnsiTheme="majorHAnsi" w:cstheme="majorHAnsi"/>
          <w:i/>
        </w:rPr>
        <w:t xml:space="preserve"> a joy in the heart that </w:t>
      </w:r>
      <w:proofErr w:type="spellStart"/>
      <w:r w:rsidRPr="00884CCF">
        <w:rPr>
          <w:rFonts w:asciiTheme="majorHAnsi" w:hAnsiTheme="majorHAnsi" w:cstheme="majorHAnsi"/>
          <w:i/>
        </w:rPr>
        <w:t>surpasseth</w:t>
      </w:r>
      <w:proofErr w:type="spellEnd"/>
      <w:r w:rsidRPr="00884CCF">
        <w:rPr>
          <w:rFonts w:asciiTheme="majorHAnsi" w:hAnsiTheme="majorHAnsi" w:cstheme="majorHAnsi"/>
          <w:i/>
        </w:rPr>
        <w:t xml:space="preserve"> all other.  ~Jacob Boehme</w:t>
      </w:r>
    </w:p>
    <w:p w14:paraId="2CAE4BF8" w14:textId="77777777" w:rsidR="008C4524" w:rsidRPr="00884CCF" w:rsidRDefault="008C4524" w:rsidP="008C4524">
      <w:pPr>
        <w:rPr>
          <w:rFonts w:asciiTheme="majorHAnsi" w:hAnsiTheme="majorHAnsi" w:cstheme="majorHAnsi"/>
          <w:sz w:val="36"/>
          <w:szCs w:val="36"/>
        </w:rPr>
      </w:pPr>
      <w:r w:rsidRPr="00884CCF">
        <w:rPr>
          <w:rFonts w:asciiTheme="majorHAnsi" w:hAnsiTheme="majorHAnsi" w:cstheme="majorHAnsi"/>
          <w:noProof/>
          <w:sz w:val="36"/>
          <w:szCs w:val="36"/>
        </w:rPr>
        <w:drawing>
          <wp:anchor distT="0" distB="0" distL="114300" distR="114300" simplePos="0" relativeHeight="251659264" behindDoc="0" locked="0" layoutInCell="1" allowOverlap="1" wp14:anchorId="56388DF3" wp14:editId="06F38C64">
            <wp:simplePos x="0" y="0"/>
            <wp:positionH relativeFrom="column">
              <wp:posOffset>2022042</wp:posOffset>
            </wp:positionH>
            <wp:positionV relativeFrom="paragraph">
              <wp:posOffset>232921</wp:posOffset>
            </wp:positionV>
            <wp:extent cx="2612390" cy="1956435"/>
            <wp:effectExtent l="0" t="0" r="3810" b="0"/>
            <wp:wrapTight wrapText="bothSides">
              <wp:wrapPolygon edited="0">
                <wp:start x="0" y="0"/>
                <wp:lineTo x="0" y="21313"/>
                <wp:lineTo x="21421" y="21313"/>
                <wp:lineTo x="21421" y="0"/>
                <wp:lineTo x="0" y="0"/>
              </wp:wrapPolygon>
            </wp:wrapTight>
            <wp:docPr id="1" name="Picture 1" descr="Macintosh HD:Users:lyndalljohnson:Desktop:jacaranda1-560x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yndalljohnson:Desktop:jacaranda1-560x4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2390" cy="1956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4CCF">
        <w:rPr>
          <w:rFonts w:asciiTheme="majorHAnsi" w:hAnsiTheme="majorHAnsi" w:cstheme="majorHAnsi"/>
          <w:sz w:val="36"/>
          <w:szCs w:val="36"/>
        </w:rPr>
        <w:br w:type="textWrapping" w:clear="all"/>
      </w:r>
    </w:p>
    <w:p w14:paraId="35A53466" w14:textId="7BE6507C" w:rsidR="008C4524" w:rsidRPr="00884CCF" w:rsidRDefault="008C4524" w:rsidP="008C4524">
      <w:pPr>
        <w:ind w:firstLine="720"/>
        <w:rPr>
          <w:rFonts w:asciiTheme="majorHAnsi" w:hAnsiTheme="majorHAnsi" w:cstheme="majorHAnsi"/>
        </w:rPr>
      </w:pPr>
      <w:r w:rsidRPr="00884CCF">
        <w:rPr>
          <w:rFonts w:asciiTheme="majorHAnsi" w:hAnsiTheme="majorHAnsi" w:cstheme="majorHAnsi"/>
        </w:rPr>
        <w:t xml:space="preserve">What keeps one from the “center of all being,” the center of your own being? What keeps you on the surface of life seeking endless satisfaction, pleasure, distraction, fun and play? While these are certainly preferred ego states to shame, fear, anger, </w:t>
      </w:r>
      <w:r w:rsidR="00884CCF" w:rsidRPr="00884CCF">
        <w:rPr>
          <w:rFonts w:asciiTheme="majorHAnsi" w:hAnsiTheme="majorHAnsi" w:cstheme="majorHAnsi"/>
        </w:rPr>
        <w:t>self-pity,</w:t>
      </w:r>
      <w:r w:rsidRPr="00884CCF">
        <w:rPr>
          <w:rFonts w:asciiTheme="majorHAnsi" w:hAnsiTheme="majorHAnsi" w:cstheme="majorHAnsi"/>
        </w:rPr>
        <w:t xml:space="preserve"> and dissatisfaction, they are still not the same as living and being in a state of joy, bliss and ecstasy that is the natural state of your Self.  </w:t>
      </w:r>
    </w:p>
    <w:p w14:paraId="1DD7F596" w14:textId="09BB3659" w:rsidR="008C4524" w:rsidRPr="00884CCF" w:rsidRDefault="008C4524" w:rsidP="008C4524">
      <w:pPr>
        <w:ind w:firstLine="720"/>
        <w:rPr>
          <w:rFonts w:asciiTheme="majorHAnsi" w:hAnsiTheme="majorHAnsi" w:cstheme="majorHAnsi"/>
        </w:rPr>
      </w:pPr>
      <w:r w:rsidRPr="00884CCF">
        <w:rPr>
          <w:rFonts w:asciiTheme="majorHAnsi" w:hAnsiTheme="majorHAnsi" w:cstheme="majorHAnsi"/>
        </w:rPr>
        <w:t xml:space="preserve">How much of your lifetime has been spent in seeking out these temporary distracted states? And why? Of course, it is obvious if one looks just a little deeper that we seek out the satisfaction of an A on a test to avoid the shame of a D. We rush to happy hour at the end of the day </w:t>
      </w:r>
      <w:r w:rsidR="00884CCF" w:rsidRPr="00884CCF">
        <w:rPr>
          <w:rFonts w:asciiTheme="majorHAnsi" w:hAnsiTheme="majorHAnsi" w:cstheme="majorHAnsi"/>
        </w:rPr>
        <w:t>to</w:t>
      </w:r>
      <w:r w:rsidRPr="00884CCF">
        <w:rPr>
          <w:rFonts w:asciiTheme="majorHAnsi" w:hAnsiTheme="majorHAnsi" w:cstheme="majorHAnsi"/>
        </w:rPr>
        <w:t xml:space="preserve"> distract and numb out the feelings of shame when the boss was critical and demanding. We look forward to an outing as a break from the monotony and boredom of “routine as usual.” We “treat” ourselves because we feel deprived. We want “fun” because life is so tedious and disconnected. And when we start to recognize </w:t>
      </w:r>
      <w:r w:rsidR="00884CCF" w:rsidRPr="00884CCF">
        <w:rPr>
          <w:rFonts w:asciiTheme="majorHAnsi" w:hAnsiTheme="majorHAnsi" w:cstheme="majorHAnsi"/>
        </w:rPr>
        <w:t>this,</w:t>
      </w:r>
      <w:r w:rsidRPr="00884CCF">
        <w:rPr>
          <w:rFonts w:asciiTheme="majorHAnsi" w:hAnsiTheme="majorHAnsi" w:cstheme="majorHAnsi"/>
        </w:rPr>
        <w:t xml:space="preserve"> we see clearly that the things that make us “happy” are just ways to avoid feeling “unhappy.” But </w:t>
      </w:r>
      <w:r w:rsidR="00884CCF" w:rsidRPr="00884CCF">
        <w:rPr>
          <w:rFonts w:asciiTheme="majorHAnsi" w:hAnsiTheme="majorHAnsi" w:cstheme="majorHAnsi"/>
        </w:rPr>
        <w:t>certainly,</w:t>
      </w:r>
      <w:r w:rsidRPr="00884CCF">
        <w:rPr>
          <w:rFonts w:asciiTheme="majorHAnsi" w:hAnsiTheme="majorHAnsi" w:cstheme="majorHAnsi"/>
        </w:rPr>
        <w:t xml:space="preserve"> these states are not the same as feeling joy that is one face of the center of being. </w:t>
      </w:r>
      <w:r w:rsidR="00884CCF" w:rsidRPr="00884CCF">
        <w:rPr>
          <w:rFonts w:asciiTheme="majorHAnsi" w:hAnsiTheme="majorHAnsi" w:cstheme="majorHAnsi"/>
        </w:rPr>
        <w:t>These</w:t>
      </w:r>
      <w:r w:rsidRPr="00884CCF">
        <w:rPr>
          <w:rFonts w:asciiTheme="majorHAnsi" w:hAnsiTheme="majorHAnsi" w:cstheme="majorHAnsi"/>
        </w:rPr>
        <w:t xml:space="preserve"> states are temporary and dependent on external </w:t>
      </w:r>
      <w:r w:rsidR="00884CCF" w:rsidRPr="00884CCF">
        <w:rPr>
          <w:rFonts w:asciiTheme="majorHAnsi" w:hAnsiTheme="majorHAnsi" w:cstheme="majorHAnsi"/>
        </w:rPr>
        <w:t>rewards or</w:t>
      </w:r>
      <w:r w:rsidRPr="00884CCF">
        <w:rPr>
          <w:rFonts w:asciiTheme="majorHAnsi" w:hAnsiTheme="majorHAnsi" w:cstheme="majorHAnsi"/>
        </w:rPr>
        <w:t xml:space="preserve"> treats and distractions. They are not intrinsic, but fleetingly reliant on whether we can GET these things and experiences. </w:t>
      </w:r>
      <w:r w:rsidRPr="00884CCF">
        <w:rPr>
          <w:rFonts w:asciiTheme="majorHAnsi" w:hAnsiTheme="majorHAnsi" w:cstheme="majorHAnsi"/>
          <w:lang w:eastAsia="ja-JP"/>
        </w:rPr>
        <w:t xml:space="preserve">The etymology of the word reflects this reality – it originally meant lucky, prosperous – think of the word happenstance. Both happy and happenstance, come from the old English word “hap” meaning chance or fortune. During World War II people spoke about being bomb-happy or flak happy to describe a state of dazed or shocked by </w:t>
      </w:r>
      <w:r w:rsidR="00884CCF" w:rsidRPr="00884CCF">
        <w:rPr>
          <w:rFonts w:asciiTheme="majorHAnsi" w:hAnsiTheme="majorHAnsi" w:cstheme="majorHAnsi"/>
          <w:lang w:eastAsia="ja-JP"/>
        </w:rPr>
        <w:t>stress.</w:t>
      </w:r>
      <w:r w:rsidR="00884CCF" w:rsidRPr="00884CCF">
        <w:rPr>
          <w:rFonts w:asciiTheme="majorHAnsi" w:hAnsiTheme="majorHAnsi" w:cstheme="majorHAnsi"/>
        </w:rPr>
        <w:t xml:space="preserve"> Is</w:t>
      </w:r>
      <w:r w:rsidRPr="00884CCF">
        <w:rPr>
          <w:rFonts w:asciiTheme="majorHAnsi" w:hAnsiTheme="majorHAnsi" w:cstheme="majorHAnsi"/>
        </w:rPr>
        <w:t xml:space="preserve"> this to say that high achievement, fun, dancing, drinking and being merry is bad – not at all!  </w:t>
      </w:r>
      <w:r w:rsidR="00884CCF" w:rsidRPr="00884CCF">
        <w:rPr>
          <w:rFonts w:asciiTheme="majorHAnsi" w:hAnsiTheme="majorHAnsi" w:cstheme="majorHAnsi"/>
        </w:rPr>
        <w:t>However,</w:t>
      </w:r>
      <w:r w:rsidRPr="00884CCF">
        <w:rPr>
          <w:rFonts w:asciiTheme="majorHAnsi" w:hAnsiTheme="majorHAnsi" w:cstheme="majorHAnsi"/>
        </w:rPr>
        <w:t xml:space="preserve"> their </w:t>
      </w:r>
      <w:proofErr w:type="spellStart"/>
      <w:r w:rsidRPr="00884CCF">
        <w:rPr>
          <w:rFonts w:asciiTheme="majorHAnsi" w:hAnsiTheme="majorHAnsi" w:cstheme="majorHAnsi"/>
        </w:rPr>
        <w:t>en</w:t>
      </w:r>
      <w:proofErr w:type="spellEnd"/>
      <w:r w:rsidRPr="00884CCF">
        <w:rPr>
          <w:rFonts w:asciiTheme="majorHAnsi" w:hAnsiTheme="majorHAnsi" w:cstheme="majorHAnsi"/>
        </w:rPr>
        <w:t>-joy-</w:t>
      </w:r>
      <w:proofErr w:type="spellStart"/>
      <w:r w:rsidRPr="00884CCF">
        <w:rPr>
          <w:rFonts w:asciiTheme="majorHAnsi" w:hAnsiTheme="majorHAnsi" w:cstheme="majorHAnsi"/>
        </w:rPr>
        <w:t>ment</w:t>
      </w:r>
      <w:proofErr w:type="spellEnd"/>
      <w:r w:rsidRPr="00884CCF">
        <w:rPr>
          <w:rFonts w:asciiTheme="majorHAnsi" w:hAnsiTheme="majorHAnsi" w:cstheme="majorHAnsi"/>
        </w:rPr>
        <w:t xml:space="preserve"> is only possible when they are done from a place free of inner suffering that motivates seeking them out.</w:t>
      </w:r>
    </w:p>
    <w:p w14:paraId="00F54EBE" w14:textId="3D9B0FFC" w:rsidR="008C4524" w:rsidRPr="00884CCF" w:rsidRDefault="008C4524" w:rsidP="008C4524">
      <w:pPr>
        <w:ind w:firstLine="720"/>
        <w:rPr>
          <w:rFonts w:asciiTheme="majorHAnsi" w:hAnsiTheme="majorHAnsi" w:cstheme="majorHAnsi"/>
        </w:rPr>
      </w:pPr>
      <w:r w:rsidRPr="00884CCF">
        <w:rPr>
          <w:rFonts w:asciiTheme="majorHAnsi" w:hAnsiTheme="majorHAnsi" w:cstheme="majorHAnsi"/>
        </w:rPr>
        <w:t xml:space="preserve">This morning someone told me a story of being at his </w:t>
      </w:r>
      <w:r w:rsidR="00884CCF" w:rsidRPr="00884CCF">
        <w:rPr>
          <w:rFonts w:asciiTheme="majorHAnsi" w:hAnsiTheme="majorHAnsi" w:cstheme="majorHAnsi"/>
        </w:rPr>
        <w:t>aunt’s</w:t>
      </w:r>
      <w:r w:rsidRPr="00884CCF">
        <w:rPr>
          <w:rFonts w:asciiTheme="majorHAnsi" w:hAnsiTheme="majorHAnsi" w:cstheme="majorHAnsi"/>
        </w:rPr>
        <w:t xml:space="preserve"> deathbed and moving a chair </w:t>
      </w:r>
      <w:r w:rsidR="00884CCF" w:rsidRPr="00884CCF">
        <w:rPr>
          <w:rFonts w:asciiTheme="majorHAnsi" w:hAnsiTheme="majorHAnsi" w:cstheme="majorHAnsi"/>
        </w:rPr>
        <w:t>out</w:t>
      </w:r>
      <w:r w:rsidRPr="00884CCF">
        <w:rPr>
          <w:rFonts w:asciiTheme="majorHAnsi" w:hAnsiTheme="majorHAnsi" w:cstheme="majorHAnsi"/>
        </w:rPr>
        <w:t xml:space="preserve"> of the room because it was so cluttered. She could barely speak but she croaked out the word, “plastic.” Her one nephew understood what she was saying.  If the chair was to be moved it needed to be covered with plastic so that it didn’t get dirty. What a metaphor!! How tragic that this is one of the last concerns of someone on their deathbed. Consider how much joy has been in this woman’s life. What all is being said in this interaction about her inner world of fears and shame that she would be so focused on material objects?</w:t>
      </w:r>
    </w:p>
    <w:p w14:paraId="21AAE73D" w14:textId="6908B7E4" w:rsidR="008C4524" w:rsidRPr="00884CCF" w:rsidRDefault="008C4524" w:rsidP="00884CCF">
      <w:pPr>
        <w:ind w:firstLine="720"/>
        <w:rPr>
          <w:rFonts w:asciiTheme="majorHAnsi" w:hAnsiTheme="majorHAnsi" w:cstheme="majorHAnsi"/>
        </w:rPr>
      </w:pPr>
      <w:r w:rsidRPr="00884CCF">
        <w:rPr>
          <w:rFonts w:asciiTheme="majorHAnsi" w:hAnsiTheme="majorHAnsi" w:cstheme="majorHAnsi"/>
        </w:rPr>
        <w:t xml:space="preserve">I have shared with some of you the story of my friend Sandy </w:t>
      </w:r>
      <w:proofErr w:type="spellStart"/>
      <w:r w:rsidRPr="00884CCF">
        <w:rPr>
          <w:rFonts w:asciiTheme="majorHAnsi" w:hAnsiTheme="majorHAnsi" w:cstheme="majorHAnsi"/>
        </w:rPr>
        <w:t>D’Oliviera</w:t>
      </w:r>
      <w:proofErr w:type="spellEnd"/>
      <w:r w:rsidRPr="00884CCF">
        <w:rPr>
          <w:rFonts w:asciiTheme="majorHAnsi" w:hAnsiTheme="majorHAnsi" w:cstheme="majorHAnsi"/>
        </w:rPr>
        <w:t xml:space="preserve"> who was one of the warmest, most </w:t>
      </w:r>
      <w:proofErr w:type="gramStart"/>
      <w:r w:rsidRPr="00884CCF">
        <w:rPr>
          <w:rFonts w:asciiTheme="majorHAnsi" w:hAnsiTheme="majorHAnsi" w:cstheme="majorHAnsi"/>
        </w:rPr>
        <w:t>radiant</w:t>
      </w:r>
      <w:proofErr w:type="gramEnd"/>
      <w:r w:rsidRPr="00884CCF">
        <w:rPr>
          <w:rFonts w:asciiTheme="majorHAnsi" w:hAnsiTheme="majorHAnsi" w:cstheme="majorHAnsi"/>
        </w:rPr>
        <w:t xml:space="preserve"> and generous souls I have ever known – but then I only knew him in the last fifteen years of his life. Before that </w:t>
      </w:r>
      <w:r w:rsidR="00884CCF" w:rsidRPr="00884CCF">
        <w:rPr>
          <w:rFonts w:asciiTheme="majorHAnsi" w:hAnsiTheme="majorHAnsi" w:cstheme="majorHAnsi"/>
        </w:rPr>
        <w:t>time,</w:t>
      </w:r>
      <w:r w:rsidRPr="00884CCF">
        <w:rPr>
          <w:rFonts w:asciiTheme="majorHAnsi" w:hAnsiTheme="majorHAnsi" w:cstheme="majorHAnsi"/>
        </w:rPr>
        <w:t xml:space="preserve"> he had been a down and out alcoholic whose life culminated in him losing his job, his wife, his children, his </w:t>
      </w:r>
      <w:proofErr w:type="gramStart"/>
      <w:r w:rsidRPr="00884CCF">
        <w:rPr>
          <w:rFonts w:asciiTheme="majorHAnsi" w:hAnsiTheme="majorHAnsi" w:cstheme="majorHAnsi"/>
        </w:rPr>
        <w:t>dignity</w:t>
      </w:r>
      <w:proofErr w:type="gramEnd"/>
      <w:r w:rsidRPr="00884CCF">
        <w:rPr>
          <w:rFonts w:asciiTheme="majorHAnsi" w:hAnsiTheme="majorHAnsi" w:cstheme="majorHAnsi"/>
        </w:rPr>
        <w:t xml:space="preserve"> and any capacity to care for himself. He used his very last bit of money to buy a </w:t>
      </w:r>
      <w:r w:rsidRPr="00884CCF">
        <w:rPr>
          <w:rFonts w:asciiTheme="majorHAnsi" w:hAnsiTheme="majorHAnsi" w:cstheme="majorHAnsi"/>
        </w:rPr>
        <w:lastRenderedPageBreak/>
        <w:t xml:space="preserve">bottle of whiskey, which he took to the dirty, cockroach infested room in which he was living in central Durban with the idea of drinking the whiskey and then blowing his brains out. It was either this or become a street person – he had lost everything. But the gods shined on him. He passed out before he could kill himself.  In the morning he woke up, hung over in his own vomit and </w:t>
      </w:r>
      <w:r w:rsidR="00884CCF" w:rsidRPr="00884CCF">
        <w:rPr>
          <w:rFonts w:asciiTheme="majorHAnsi" w:hAnsiTheme="majorHAnsi" w:cstheme="majorHAnsi"/>
        </w:rPr>
        <w:t>urine-soaked</w:t>
      </w:r>
      <w:r w:rsidRPr="00884CCF">
        <w:rPr>
          <w:rFonts w:asciiTheme="majorHAnsi" w:hAnsiTheme="majorHAnsi" w:cstheme="majorHAnsi"/>
        </w:rPr>
        <w:t xml:space="preserve"> bed. The stench in the room was revolting. He staggered out of bed to open a window and a miracle happened. Outside the window, the downtown early morning roar of traffic greeted him. But the street was lined with ancient Jacaranda trees. Their blossoms are lilac. They blossom profusely and rain down a gentle shower of dying blossoms, </w:t>
      </w:r>
      <w:r w:rsidR="00884CCF">
        <w:rPr>
          <w:rFonts w:asciiTheme="majorHAnsi" w:hAnsiTheme="majorHAnsi" w:cstheme="majorHAnsi"/>
        </w:rPr>
        <w:t xml:space="preserve">creating violet </w:t>
      </w:r>
      <w:r w:rsidRPr="00884CCF">
        <w:rPr>
          <w:rFonts w:asciiTheme="majorHAnsi" w:hAnsiTheme="majorHAnsi" w:cstheme="majorHAnsi"/>
        </w:rPr>
        <w:t xml:space="preserve">shadows under </w:t>
      </w:r>
      <w:r w:rsidR="00884CCF" w:rsidRPr="00884CCF">
        <w:rPr>
          <w:rFonts w:asciiTheme="majorHAnsi" w:hAnsiTheme="majorHAnsi" w:cstheme="majorHAnsi"/>
        </w:rPr>
        <w:t>them</w:t>
      </w:r>
      <w:r w:rsidR="00884CCF">
        <w:rPr>
          <w:rFonts w:asciiTheme="majorHAnsi" w:hAnsiTheme="majorHAnsi" w:cstheme="majorHAnsi"/>
        </w:rPr>
        <w:t xml:space="preserve"> just as new leaves are sprouting for summer. </w:t>
      </w:r>
      <w:r w:rsidRPr="00884CCF">
        <w:rPr>
          <w:rFonts w:asciiTheme="majorHAnsi" w:hAnsiTheme="majorHAnsi" w:cstheme="majorHAnsi"/>
        </w:rPr>
        <w:t xml:space="preserve"> As he breathed in the cool morning air there was a sudden lull in the noise of the traffic as sometimes happens </w:t>
      </w:r>
      <w:r w:rsidR="00884CCF" w:rsidRPr="00884CCF">
        <w:rPr>
          <w:rFonts w:asciiTheme="majorHAnsi" w:hAnsiTheme="majorHAnsi" w:cstheme="majorHAnsi"/>
        </w:rPr>
        <w:t>and, in that moment,</w:t>
      </w:r>
      <w:r w:rsidRPr="00884CCF">
        <w:rPr>
          <w:rFonts w:asciiTheme="majorHAnsi" w:hAnsiTheme="majorHAnsi" w:cstheme="majorHAnsi"/>
        </w:rPr>
        <w:t xml:space="preserve"> he heard a bird singing high up in the tree. He gazed up into the light and shadow of the glorious trees to see if he could see the bird. In that moment his ego </w:t>
      </w:r>
      <w:r w:rsidR="00884CCF" w:rsidRPr="00884CCF">
        <w:rPr>
          <w:rFonts w:asciiTheme="majorHAnsi" w:hAnsiTheme="majorHAnsi" w:cstheme="majorHAnsi"/>
        </w:rPr>
        <w:t>quieted,</w:t>
      </w:r>
      <w:r w:rsidRPr="00884CCF">
        <w:rPr>
          <w:rFonts w:asciiTheme="majorHAnsi" w:hAnsiTheme="majorHAnsi" w:cstheme="majorHAnsi"/>
        </w:rPr>
        <w:t xml:space="preserve"> and he awoke to the infinite state of joy within himself. He apprehended that this glorious sight and sound matched this state of consciousness within himself. The god within him merged with the god in all that is beautiful in creation, and he knew the </w:t>
      </w:r>
      <w:r w:rsidRPr="00884CCF">
        <w:rPr>
          <w:rFonts w:asciiTheme="majorHAnsi" w:hAnsiTheme="majorHAnsi" w:cstheme="majorHAnsi"/>
          <w:b/>
        </w:rPr>
        <w:t xml:space="preserve">truth </w:t>
      </w:r>
      <w:r w:rsidRPr="00884CCF">
        <w:rPr>
          <w:rFonts w:asciiTheme="majorHAnsi" w:hAnsiTheme="majorHAnsi" w:cstheme="majorHAnsi"/>
        </w:rPr>
        <w:t xml:space="preserve">of who he was. As Keats says in his poem “Ode to a Grecian Urn,” </w:t>
      </w:r>
      <w:r w:rsidRPr="00884CCF">
        <w:rPr>
          <w:rFonts w:asciiTheme="majorHAnsi" w:hAnsiTheme="majorHAnsi" w:cstheme="majorHAnsi"/>
          <w:color w:val="1C1C1C"/>
          <w:lang w:eastAsia="ja-JP"/>
        </w:rPr>
        <w:t>"Beauty is truth, truth beauty, that is all Ye know on earth, and all ye need to know.”</w:t>
      </w:r>
    </w:p>
    <w:p w14:paraId="3475C7E2" w14:textId="65DCB94E" w:rsidR="008C4524" w:rsidRPr="00884CCF" w:rsidRDefault="008C4524" w:rsidP="008C4524">
      <w:pPr>
        <w:ind w:firstLine="720"/>
        <w:rPr>
          <w:rFonts w:asciiTheme="majorHAnsi" w:hAnsiTheme="majorHAnsi" w:cstheme="majorHAnsi"/>
        </w:rPr>
      </w:pPr>
      <w:r w:rsidRPr="00884CCF">
        <w:rPr>
          <w:rFonts w:asciiTheme="majorHAnsi" w:hAnsiTheme="majorHAnsi" w:cstheme="majorHAnsi"/>
        </w:rPr>
        <w:t xml:space="preserve">He realized he had a choice. He then clutched and clawed his way out of the deep, dark hole of shame he was in, determined to be of service to the bird and the beauty and all creation from his </w:t>
      </w:r>
      <w:r w:rsidR="00884CCF" w:rsidRPr="00884CCF">
        <w:rPr>
          <w:rFonts w:asciiTheme="majorHAnsi" w:hAnsiTheme="majorHAnsi" w:cstheme="majorHAnsi"/>
        </w:rPr>
        <w:t>newfound</w:t>
      </w:r>
      <w:r w:rsidRPr="00884CCF">
        <w:rPr>
          <w:rFonts w:asciiTheme="majorHAnsi" w:hAnsiTheme="majorHAnsi" w:cstheme="majorHAnsi"/>
        </w:rPr>
        <w:t xml:space="preserve"> place of wonder and joy. He saw the suffering of others in a new light – one of compassion, born of his own suffering and humility. He aligned himself with beauty and </w:t>
      </w:r>
      <w:r w:rsidR="00884CCF" w:rsidRPr="00884CCF">
        <w:rPr>
          <w:rFonts w:asciiTheme="majorHAnsi" w:hAnsiTheme="majorHAnsi" w:cstheme="majorHAnsi"/>
        </w:rPr>
        <w:t>truth and</w:t>
      </w:r>
      <w:r w:rsidRPr="00884CCF">
        <w:rPr>
          <w:rFonts w:asciiTheme="majorHAnsi" w:hAnsiTheme="majorHAnsi" w:cstheme="majorHAnsi"/>
        </w:rPr>
        <w:t xml:space="preserve"> worked for the rest of his life to bring literacy to the poor and downtrodden Zulu peoples of Natal and then to all Black people in South Africa. He worked with a steady, calm, quiet joy that shone from his face and his eyes. In the last fifteen years he gave more back to the world, from a place of light, than most people give in a lifetime. And whenever I was with him, he would point out beauty, “Look,” he would say, “look at the dark clouds and sunlight in the mimosa tree.” Awakened to beauty through the senses of his body, he found joy in service. He lived truth, </w:t>
      </w:r>
      <w:r w:rsidR="00884CCF" w:rsidRPr="00884CCF">
        <w:rPr>
          <w:rFonts w:asciiTheme="majorHAnsi" w:hAnsiTheme="majorHAnsi" w:cstheme="majorHAnsi"/>
        </w:rPr>
        <w:t>beauty,</w:t>
      </w:r>
      <w:r w:rsidRPr="00884CCF">
        <w:rPr>
          <w:rFonts w:asciiTheme="majorHAnsi" w:hAnsiTheme="majorHAnsi" w:cstheme="majorHAnsi"/>
        </w:rPr>
        <w:t xml:space="preserve"> and goodness. His goodness was reflected in all he did – it was indeed sacred activism that came from a joyful place at the center of his being.  He saw divinity in the birds and the trees, the </w:t>
      </w:r>
      <w:r w:rsidR="00884CCF" w:rsidRPr="00884CCF">
        <w:rPr>
          <w:rFonts w:asciiTheme="majorHAnsi" w:hAnsiTheme="majorHAnsi" w:cstheme="majorHAnsi"/>
        </w:rPr>
        <w:t>sky,</w:t>
      </w:r>
      <w:r w:rsidRPr="00884CCF">
        <w:rPr>
          <w:rFonts w:asciiTheme="majorHAnsi" w:hAnsiTheme="majorHAnsi" w:cstheme="majorHAnsi"/>
        </w:rPr>
        <w:t xml:space="preserve"> and other people because he found it within at the center of his being.</w:t>
      </w:r>
    </w:p>
    <w:p w14:paraId="2581EFD6" w14:textId="77777777" w:rsidR="008C4524" w:rsidRPr="00884CCF" w:rsidRDefault="008C4524" w:rsidP="008C4524">
      <w:pPr>
        <w:rPr>
          <w:rFonts w:asciiTheme="majorHAnsi" w:hAnsiTheme="majorHAnsi" w:cstheme="majorHAnsi"/>
        </w:rPr>
      </w:pPr>
    </w:p>
    <w:p w14:paraId="04DAAA34" w14:textId="77777777" w:rsidR="008C4524" w:rsidRPr="00884CCF" w:rsidRDefault="008C4524" w:rsidP="008C4524">
      <w:pPr>
        <w:rPr>
          <w:rFonts w:asciiTheme="majorHAnsi" w:hAnsiTheme="majorHAnsi" w:cstheme="majorHAnsi"/>
        </w:rPr>
      </w:pPr>
    </w:p>
    <w:p w14:paraId="53C04EFA" w14:textId="0AF1EF13" w:rsidR="008C4524" w:rsidRPr="00884CCF" w:rsidRDefault="008C4524" w:rsidP="008C4524">
      <w:pPr>
        <w:ind w:firstLine="720"/>
        <w:rPr>
          <w:rFonts w:asciiTheme="majorHAnsi" w:hAnsiTheme="majorHAnsi" w:cstheme="majorHAnsi"/>
          <w:i/>
        </w:rPr>
      </w:pPr>
      <w:r w:rsidRPr="00884CCF">
        <w:rPr>
          <w:rFonts w:asciiTheme="majorHAnsi" w:hAnsiTheme="majorHAnsi" w:cstheme="majorHAnsi"/>
          <w:i/>
        </w:rPr>
        <w:t xml:space="preserve">I slept and dreamt that life was joy.  I awoke and saw that life was service. I acted and </w:t>
      </w:r>
      <w:proofErr w:type="gramStart"/>
      <w:r w:rsidR="00884CCF" w:rsidRPr="00884CCF">
        <w:rPr>
          <w:rFonts w:asciiTheme="majorHAnsi" w:hAnsiTheme="majorHAnsi" w:cstheme="majorHAnsi"/>
          <w:i/>
        </w:rPr>
        <w:t>beh</w:t>
      </w:r>
      <w:r w:rsidR="00884CCF">
        <w:rPr>
          <w:rFonts w:asciiTheme="majorHAnsi" w:hAnsiTheme="majorHAnsi" w:cstheme="majorHAnsi"/>
          <w:i/>
        </w:rPr>
        <w:t>old</w:t>
      </w:r>
      <w:proofErr w:type="gramEnd"/>
      <w:r w:rsidR="00884CCF">
        <w:rPr>
          <w:rFonts w:asciiTheme="majorHAnsi" w:hAnsiTheme="majorHAnsi" w:cstheme="majorHAnsi"/>
          <w:i/>
        </w:rPr>
        <w:t xml:space="preserve">, </w:t>
      </w:r>
      <w:r w:rsidRPr="00884CCF">
        <w:rPr>
          <w:rFonts w:asciiTheme="majorHAnsi" w:hAnsiTheme="majorHAnsi" w:cstheme="majorHAnsi"/>
          <w:i/>
        </w:rPr>
        <w:t>service was joy.  ~Rabindranath Tagore</w:t>
      </w:r>
    </w:p>
    <w:p w14:paraId="13A2AE9B" w14:textId="77777777" w:rsidR="008C4524" w:rsidRPr="00884CCF" w:rsidRDefault="008C4524" w:rsidP="008C4524">
      <w:pPr>
        <w:rPr>
          <w:rFonts w:asciiTheme="majorHAnsi" w:hAnsiTheme="majorHAnsi" w:cstheme="majorHAnsi"/>
        </w:rPr>
      </w:pPr>
    </w:p>
    <w:p w14:paraId="6311255B" w14:textId="77777777" w:rsidR="008C4524" w:rsidRPr="00884CCF" w:rsidRDefault="008C4524" w:rsidP="008C4524">
      <w:pPr>
        <w:rPr>
          <w:rFonts w:asciiTheme="majorHAnsi" w:hAnsiTheme="majorHAnsi" w:cstheme="majorHAnsi"/>
        </w:rPr>
      </w:pPr>
    </w:p>
    <w:p w14:paraId="23D304FA" w14:textId="77777777" w:rsidR="008C4524" w:rsidRPr="00884CCF" w:rsidRDefault="008C4524" w:rsidP="008C4524">
      <w:pPr>
        <w:widowControl w:val="0"/>
        <w:autoSpaceDE w:val="0"/>
        <w:autoSpaceDN w:val="0"/>
        <w:adjustRightInd w:val="0"/>
        <w:rPr>
          <w:rFonts w:asciiTheme="majorHAnsi" w:hAnsiTheme="majorHAnsi" w:cstheme="majorHAnsi"/>
          <w:i/>
          <w:color w:val="535502"/>
          <w:lang w:eastAsia="ja-JP"/>
        </w:rPr>
      </w:pPr>
      <w:r w:rsidRPr="00884CCF">
        <w:rPr>
          <w:rFonts w:asciiTheme="majorHAnsi" w:hAnsiTheme="majorHAnsi" w:cstheme="majorHAnsi"/>
          <w:i/>
          <w:color w:val="131313"/>
          <w:lang w:eastAsia="ja-JP"/>
        </w:rPr>
        <w:t xml:space="preserve">Sorrow prepares you for joy. It violently sweeps everything out of your house, so that new joy can find space to enter. It shakes the yellow leaves from the bough of your heart, so that fresh, green leaves can grow in their place. It pulls up the rotten roots, so that new roots hidden beneath have room to grow. Whatever sorrow shakes from your heart, far better things will take their place.  </w:t>
      </w:r>
      <w:r w:rsidRPr="00884CCF">
        <w:rPr>
          <w:rFonts w:asciiTheme="majorHAnsi" w:hAnsiTheme="majorHAnsi" w:cstheme="majorHAnsi"/>
          <w:i/>
          <w:color w:val="131313"/>
          <w:lang w:eastAsia="ja-JP"/>
        </w:rPr>
        <w:tab/>
      </w:r>
      <w:r w:rsidRPr="00884CCF">
        <w:rPr>
          <w:rFonts w:asciiTheme="majorHAnsi" w:hAnsiTheme="majorHAnsi" w:cstheme="majorHAnsi"/>
          <w:i/>
          <w:color w:val="131313"/>
          <w:lang w:eastAsia="ja-JP"/>
        </w:rPr>
        <w:tab/>
      </w:r>
      <w:r w:rsidRPr="00884CCF">
        <w:rPr>
          <w:rFonts w:asciiTheme="majorHAnsi" w:hAnsiTheme="majorHAnsi" w:cstheme="majorHAnsi"/>
          <w:i/>
          <w:color w:val="131313"/>
          <w:lang w:eastAsia="ja-JP"/>
        </w:rPr>
        <w:tab/>
        <w:t xml:space="preserve">                </w:t>
      </w:r>
      <w:r w:rsidRPr="00884CCF">
        <w:rPr>
          <w:rFonts w:asciiTheme="majorHAnsi" w:hAnsiTheme="majorHAnsi" w:cstheme="majorHAnsi"/>
          <w:i/>
          <w:color w:val="131313"/>
          <w:lang w:eastAsia="ja-JP"/>
        </w:rPr>
        <w:tab/>
      </w:r>
      <w:r w:rsidRPr="00884CCF">
        <w:rPr>
          <w:rFonts w:asciiTheme="majorHAnsi" w:hAnsiTheme="majorHAnsi" w:cstheme="majorHAnsi"/>
          <w:i/>
          <w:color w:val="131313"/>
          <w:lang w:eastAsia="ja-JP"/>
        </w:rPr>
        <w:tab/>
      </w:r>
      <w:r w:rsidRPr="00884CCF">
        <w:rPr>
          <w:rFonts w:asciiTheme="majorHAnsi" w:hAnsiTheme="majorHAnsi" w:cstheme="majorHAnsi"/>
          <w:i/>
          <w:color w:val="131313"/>
          <w:lang w:eastAsia="ja-JP"/>
        </w:rPr>
        <w:tab/>
      </w:r>
      <w:r w:rsidRPr="00884CCF">
        <w:rPr>
          <w:rFonts w:asciiTheme="majorHAnsi" w:hAnsiTheme="majorHAnsi" w:cstheme="majorHAnsi"/>
          <w:i/>
          <w:color w:val="131313"/>
          <w:lang w:eastAsia="ja-JP"/>
        </w:rPr>
        <w:tab/>
      </w:r>
      <w:r w:rsidRPr="00884CCF">
        <w:rPr>
          <w:rFonts w:asciiTheme="majorHAnsi" w:hAnsiTheme="majorHAnsi" w:cstheme="majorHAnsi"/>
          <w:i/>
          <w:color w:val="131313"/>
          <w:lang w:eastAsia="ja-JP"/>
        </w:rPr>
        <w:tab/>
      </w:r>
      <w:r w:rsidRPr="00884CCF">
        <w:rPr>
          <w:rFonts w:asciiTheme="majorHAnsi" w:hAnsiTheme="majorHAnsi" w:cstheme="majorHAnsi"/>
          <w:i/>
          <w:color w:val="131313"/>
          <w:lang w:eastAsia="ja-JP"/>
        </w:rPr>
        <w:tab/>
        <w:t xml:space="preserve">           ~</w:t>
      </w:r>
      <w:hyperlink r:id="rId7" w:history="1">
        <w:r w:rsidRPr="00884CCF">
          <w:rPr>
            <w:rFonts w:asciiTheme="majorHAnsi" w:hAnsiTheme="majorHAnsi" w:cstheme="majorHAnsi"/>
            <w:i/>
            <w:color w:val="535502"/>
            <w:lang w:eastAsia="ja-JP"/>
          </w:rPr>
          <w:t>Rumi</w:t>
        </w:r>
      </w:hyperlink>
    </w:p>
    <w:p w14:paraId="7172BA64" w14:textId="77777777" w:rsidR="008C4524" w:rsidRPr="00884CCF" w:rsidRDefault="008C4524" w:rsidP="008C4524">
      <w:pPr>
        <w:widowControl w:val="0"/>
        <w:autoSpaceDE w:val="0"/>
        <w:autoSpaceDN w:val="0"/>
        <w:adjustRightInd w:val="0"/>
        <w:rPr>
          <w:rFonts w:asciiTheme="majorHAnsi" w:hAnsiTheme="majorHAnsi" w:cstheme="majorHAnsi"/>
          <w:i/>
          <w:color w:val="535502"/>
          <w:lang w:eastAsia="ja-JP"/>
        </w:rPr>
      </w:pPr>
    </w:p>
    <w:p w14:paraId="59658AC8" w14:textId="77777777" w:rsidR="008C4524" w:rsidRPr="00884CCF" w:rsidRDefault="008C4524" w:rsidP="008C4524">
      <w:pPr>
        <w:widowControl w:val="0"/>
        <w:autoSpaceDE w:val="0"/>
        <w:autoSpaceDN w:val="0"/>
        <w:adjustRightInd w:val="0"/>
        <w:rPr>
          <w:rFonts w:asciiTheme="majorHAnsi" w:hAnsiTheme="majorHAnsi" w:cstheme="majorHAnsi"/>
          <w:i/>
          <w:color w:val="535502"/>
          <w:lang w:eastAsia="ja-JP"/>
        </w:rPr>
      </w:pPr>
    </w:p>
    <w:p w14:paraId="278A0F9F" w14:textId="77777777" w:rsidR="008C4524" w:rsidRPr="00884CCF" w:rsidRDefault="008C4524" w:rsidP="008C4524">
      <w:pPr>
        <w:widowControl w:val="0"/>
        <w:autoSpaceDE w:val="0"/>
        <w:autoSpaceDN w:val="0"/>
        <w:adjustRightInd w:val="0"/>
        <w:rPr>
          <w:rFonts w:asciiTheme="majorHAnsi" w:hAnsiTheme="majorHAnsi" w:cstheme="majorHAnsi"/>
          <w:b/>
          <w:color w:val="535502"/>
          <w:lang w:eastAsia="ja-JP"/>
        </w:rPr>
      </w:pPr>
    </w:p>
    <w:p w14:paraId="76860EFD" w14:textId="77777777" w:rsidR="008C4524" w:rsidRPr="00884CCF" w:rsidRDefault="008C4524" w:rsidP="008C4524">
      <w:pPr>
        <w:widowControl w:val="0"/>
        <w:autoSpaceDE w:val="0"/>
        <w:autoSpaceDN w:val="0"/>
        <w:adjustRightInd w:val="0"/>
        <w:rPr>
          <w:rFonts w:asciiTheme="majorHAnsi" w:hAnsiTheme="majorHAnsi" w:cstheme="majorHAnsi"/>
          <w:b/>
          <w:color w:val="535502"/>
          <w:lang w:eastAsia="ja-JP"/>
        </w:rPr>
      </w:pPr>
    </w:p>
    <w:p w14:paraId="0FFA0403" w14:textId="77777777" w:rsidR="008C4524" w:rsidRPr="00884CCF" w:rsidRDefault="008C4524" w:rsidP="008C4524">
      <w:pPr>
        <w:widowControl w:val="0"/>
        <w:autoSpaceDE w:val="0"/>
        <w:autoSpaceDN w:val="0"/>
        <w:adjustRightInd w:val="0"/>
        <w:rPr>
          <w:rFonts w:asciiTheme="majorHAnsi" w:hAnsiTheme="majorHAnsi" w:cstheme="majorHAnsi"/>
          <w:b/>
          <w:color w:val="535502"/>
          <w:lang w:eastAsia="ja-JP"/>
        </w:rPr>
      </w:pPr>
    </w:p>
    <w:p w14:paraId="0578A390" w14:textId="77777777" w:rsidR="008C4524" w:rsidRPr="00884CCF" w:rsidRDefault="008C4524" w:rsidP="008C4524">
      <w:pPr>
        <w:widowControl w:val="0"/>
        <w:autoSpaceDE w:val="0"/>
        <w:autoSpaceDN w:val="0"/>
        <w:adjustRightInd w:val="0"/>
        <w:rPr>
          <w:rFonts w:asciiTheme="majorHAnsi" w:hAnsiTheme="majorHAnsi" w:cstheme="majorHAnsi"/>
          <w:b/>
          <w:color w:val="535502"/>
          <w:lang w:eastAsia="ja-JP"/>
        </w:rPr>
      </w:pPr>
    </w:p>
    <w:p w14:paraId="00276ED5" w14:textId="443EA5EE" w:rsidR="008C4524" w:rsidRPr="00884CCF" w:rsidRDefault="008C4524" w:rsidP="008C4524">
      <w:pPr>
        <w:widowControl w:val="0"/>
        <w:autoSpaceDE w:val="0"/>
        <w:autoSpaceDN w:val="0"/>
        <w:adjustRightInd w:val="0"/>
        <w:rPr>
          <w:rFonts w:asciiTheme="majorHAnsi" w:hAnsiTheme="majorHAnsi" w:cstheme="majorHAnsi"/>
          <w:b/>
          <w:color w:val="0D0D0D" w:themeColor="text1" w:themeTint="F2"/>
          <w:u w:val="single"/>
          <w:lang w:eastAsia="ja-JP"/>
        </w:rPr>
      </w:pPr>
      <w:r w:rsidRPr="00884CCF">
        <w:rPr>
          <w:rFonts w:asciiTheme="majorHAnsi" w:hAnsiTheme="majorHAnsi" w:cstheme="majorHAnsi"/>
          <w:b/>
          <w:color w:val="0D0D0D" w:themeColor="text1" w:themeTint="F2"/>
          <w:u w:val="single"/>
          <w:lang w:eastAsia="ja-JP"/>
        </w:rPr>
        <w:t xml:space="preserve">Journal Questions for </w:t>
      </w:r>
      <w:r w:rsidR="00884CCF" w:rsidRPr="00884CCF">
        <w:rPr>
          <w:rFonts w:asciiTheme="majorHAnsi" w:hAnsiTheme="majorHAnsi" w:cstheme="majorHAnsi"/>
          <w:b/>
          <w:color w:val="0D0D0D" w:themeColor="text1" w:themeTint="F2"/>
          <w:u w:val="single"/>
          <w:lang w:eastAsia="ja-JP"/>
        </w:rPr>
        <w:t>Self-Reflection</w:t>
      </w:r>
    </w:p>
    <w:p w14:paraId="03D3989B" w14:textId="77777777" w:rsidR="008C4524" w:rsidRPr="00884CCF" w:rsidRDefault="008C4524" w:rsidP="008C4524">
      <w:pPr>
        <w:widowControl w:val="0"/>
        <w:autoSpaceDE w:val="0"/>
        <w:autoSpaceDN w:val="0"/>
        <w:adjustRightInd w:val="0"/>
        <w:rPr>
          <w:rFonts w:asciiTheme="majorHAnsi" w:hAnsiTheme="majorHAnsi" w:cstheme="majorHAnsi"/>
          <w:color w:val="0D0D0D" w:themeColor="text1" w:themeTint="F2"/>
          <w:lang w:eastAsia="ja-JP"/>
        </w:rPr>
      </w:pPr>
    </w:p>
    <w:p w14:paraId="679220C3" w14:textId="77777777" w:rsidR="008C4524" w:rsidRPr="00884CCF" w:rsidRDefault="008C4524" w:rsidP="008C4524">
      <w:pPr>
        <w:widowControl w:val="0"/>
        <w:autoSpaceDE w:val="0"/>
        <w:autoSpaceDN w:val="0"/>
        <w:adjustRightInd w:val="0"/>
        <w:rPr>
          <w:rFonts w:asciiTheme="majorHAnsi" w:hAnsiTheme="majorHAnsi" w:cstheme="majorHAnsi"/>
          <w:color w:val="0D0D0D" w:themeColor="text1" w:themeTint="F2"/>
          <w:lang w:eastAsia="ja-JP"/>
        </w:rPr>
      </w:pPr>
      <w:r w:rsidRPr="00884CCF">
        <w:rPr>
          <w:rFonts w:asciiTheme="majorHAnsi" w:hAnsiTheme="majorHAnsi" w:cstheme="majorHAnsi"/>
          <w:color w:val="0D0D0D" w:themeColor="text1" w:themeTint="F2"/>
          <w:lang w:eastAsia="ja-JP"/>
        </w:rPr>
        <w:t xml:space="preserve">When have you awakened to a sense of profound joy? Within the context of which relationships have you awakened to joy? A relationship with a bird, a tree, a sunset, a blood moon? These things did not “make” you joyful – they merely resonated with your Self and when you are aware of this resonance, you feel joy and love </w:t>
      </w:r>
      <w:r w:rsidRPr="00884CCF">
        <w:rPr>
          <w:rFonts w:asciiTheme="majorHAnsi" w:hAnsiTheme="majorHAnsi" w:cstheme="majorHAnsi"/>
          <w:color w:val="0D0D0D" w:themeColor="text1" w:themeTint="F2"/>
          <w:lang w:eastAsia="ja-JP"/>
        </w:rPr>
        <w:lastRenderedPageBreak/>
        <w:t>- you become aware of your Real Self. To feel the resonance, requires the temporary cessation of ego. And hopefully, with practice, this becomes more of your lived experience. It can only occur in relationship – to yourself, others, the world.</w:t>
      </w:r>
    </w:p>
    <w:p w14:paraId="6BFFD8BA" w14:textId="77777777" w:rsidR="008C4524" w:rsidRPr="00884CCF" w:rsidRDefault="008C4524" w:rsidP="008C4524">
      <w:pPr>
        <w:widowControl w:val="0"/>
        <w:autoSpaceDE w:val="0"/>
        <w:autoSpaceDN w:val="0"/>
        <w:adjustRightInd w:val="0"/>
        <w:rPr>
          <w:rFonts w:asciiTheme="majorHAnsi" w:hAnsiTheme="majorHAnsi" w:cstheme="majorHAnsi"/>
          <w:color w:val="0D0D0D" w:themeColor="text1" w:themeTint="F2"/>
          <w:lang w:eastAsia="ja-JP"/>
        </w:rPr>
      </w:pPr>
    </w:p>
    <w:p w14:paraId="512A433E" w14:textId="72AB0B02" w:rsidR="008C4524" w:rsidRPr="00884CCF" w:rsidRDefault="008C4524" w:rsidP="008C4524">
      <w:pPr>
        <w:widowControl w:val="0"/>
        <w:autoSpaceDE w:val="0"/>
        <w:autoSpaceDN w:val="0"/>
        <w:adjustRightInd w:val="0"/>
        <w:rPr>
          <w:rFonts w:asciiTheme="majorHAnsi" w:hAnsiTheme="majorHAnsi" w:cstheme="majorHAnsi"/>
          <w:color w:val="0D0D0D" w:themeColor="text1" w:themeTint="F2"/>
          <w:lang w:eastAsia="ja-JP"/>
        </w:rPr>
      </w:pPr>
      <w:r w:rsidRPr="00884CCF">
        <w:rPr>
          <w:rFonts w:asciiTheme="majorHAnsi" w:hAnsiTheme="majorHAnsi" w:cstheme="majorHAnsi"/>
          <w:color w:val="0D0D0D" w:themeColor="text1" w:themeTint="F2"/>
          <w:lang w:eastAsia="ja-JP"/>
        </w:rPr>
        <w:t xml:space="preserve">A Zen monk saw a beautiful goose fly </w:t>
      </w:r>
      <w:r w:rsidR="00884CCF" w:rsidRPr="00884CCF">
        <w:rPr>
          <w:rFonts w:asciiTheme="majorHAnsi" w:hAnsiTheme="majorHAnsi" w:cstheme="majorHAnsi"/>
          <w:color w:val="0D0D0D" w:themeColor="text1" w:themeTint="F2"/>
          <w:lang w:eastAsia="ja-JP"/>
        </w:rPr>
        <w:t>by,</w:t>
      </w:r>
      <w:r w:rsidRPr="00884CCF">
        <w:rPr>
          <w:rFonts w:asciiTheme="majorHAnsi" w:hAnsiTheme="majorHAnsi" w:cstheme="majorHAnsi"/>
          <w:color w:val="0D0D0D" w:themeColor="text1" w:themeTint="F2"/>
          <w:lang w:eastAsia="ja-JP"/>
        </w:rPr>
        <w:t xml:space="preserve"> and he wanted to share this joy with his elder brother who was walking beside him. But at that moment, the other monk had bent down to remove a pebble from his sandal. By the time he looked up, the goose had already flown by. He asked, “What did you want me to see?” But the younger monk could only remain silent.</w:t>
      </w:r>
    </w:p>
    <w:p w14:paraId="5D627C1C" w14:textId="77777777" w:rsidR="008C4524" w:rsidRPr="00884CCF" w:rsidRDefault="008C4524" w:rsidP="008C4524">
      <w:pPr>
        <w:widowControl w:val="0"/>
        <w:autoSpaceDE w:val="0"/>
        <w:autoSpaceDN w:val="0"/>
        <w:adjustRightInd w:val="0"/>
        <w:rPr>
          <w:rFonts w:asciiTheme="majorHAnsi" w:hAnsiTheme="majorHAnsi" w:cstheme="majorHAnsi"/>
          <w:color w:val="0D0D0D" w:themeColor="text1" w:themeTint="F2"/>
          <w:lang w:eastAsia="ja-JP"/>
        </w:rPr>
      </w:pPr>
    </w:p>
    <w:p w14:paraId="075E34CE" w14:textId="6C5E9F24" w:rsidR="008C4524" w:rsidRPr="00884CCF" w:rsidRDefault="008C4524" w:rsidP="008C4524">
      <w:pPr>
        <w:widowControl w:val="0"/>
        <w:autoSpaceDE w:val="0"/>
        <w:autoSpaceDN w:val="0"/>
        <w:adjustRightInd w:val="0"/>
        <w:rPr>
          <w:rFonts w:asciiTheme="majorHAnsi" w:hAnsiTheme="majorHAnsi" w:cstheme="majorHAnsi"/>
          <w:color w:val="0D0D0D" w:themeColor="text1" w:themeTint="F2"/>
          <w:lang w:eastAsia="ja-JP"/>
        </w:rPr>
      </w:pPr>
      <w:r w:rsidRPr="00884CCF">
        <w:rPr>
          <w:rFonts w:asciiTheme="majorHAnsi" w:hAnsiTheme="majorHAnsi" w:cstheme="majorHAnsi"/>
          <w:color w:val="0D0D0D" w:themeColor="text1" w:themeTint="F2"/>
          <w:lang w:eastAsia="ja-JP"/>
        </w:rPr>
        <w:t>Of what are birds symbols? Each of you should have a symbol book. I highly recommend</w:t>
      </w:r>
      <w:r w:rsidR="00884CCF">
        <w:rPr>
          <w:rFonts w:asciiTheme="majorHAnsi" w:hAnsiTheme="majorHAnsi" w:cstheme="majorHAnsi"/>
          <w:color w:val="0D0D0D" w:themeColor="text1" w:themeTint="F2"/>
          <w:lang w:eastAsia="ja-JP"/>
        </w:rPr>
        <w:t xml:space="preserve"> </w:t>
      </w:r>
      <w:r w:rsidRPr="00884CCF">
        <w:rPr>
          <w:rFonts w:asciiTheme="majorHAnsi" w:hAnsiTheme="majorHAnsi" w:cstheme="majorHAnsi"/>
          <w:color w:val="0D0D0D" w:themeColor="text1" w:themeTint="F2"/>
          <w:lang w:eastAsia="ja-JP"/>
        </w:rPr>
        <w:t>“An Illustrated Encyclopedia of traditional Symbols, by J.C. Cooper or the Penguin book of symbols. However, before you rush to the symbol book start writing down the associations and words that come to you around a symbol like “bird,” and only then look it up in the symbol book.  You will find that deep within yourself you attribute the same meaning to the symbol as all the rest of humanity, across cultures, as well your own personal meaning.</w:t>
      </w:r>
    </w:p>
    <w:p w14:paraId="441C6E72" w14:textId="77777777" w:rsidR="008C4524" w:rsidRPr="00884CCF" w:rsidRDefault="008C4524" w:rsidP="008C4524">
      <w:pPr>
        <w:widowControl w:val="0"/>
        <w:autoSpaceDE w:val="0"/>
        <w:autoSpaceDN w:val="0"/>
        <w:adjustRightInd w:val="0"/>
        <w:jc w:val="center"/>
        <w:rPr>
          <w:rFonts w:asciiTheme="majorHAnsi" w:hAnsiTheme="majorHAnsi" w:cstheme="majorHAnsi"/>
          <w:i/>
          <w:color w:val="0D0D0D" w:themeColor="text1" w:themeTint="F2"/>
          <w:lang w:eastAsia="ja-JP"/>
        </w:rPr>
      </w:pPr>
    </w:p>
    <w:p w14:paraId="11C5DA51" w14:textId="77777777" w:rsidR="008C4524" w:rsidRPr="00884CCF" w:rsidRDefault="00000000" w:rsidP="008C4524">
      <w:pPr>
        <w:jc w:val="center"/>
        <w:rPr>
          <w:rFonts w:asciiTheme="majorHAnsi" w:hAnsiTheme="majorHAnsi" w:cstheme="majorHAnsi"/>
          <w:i/>
        </w:rPr>
      </w:pPr>
      <w:hyperlink r:id="rId8" w:history="1">
        <w:r w:rsidR="008C4524" w:rsidRPr="00884CCF">
          <w:rPr>
            <w:rFonts w:asciiTheme="majorHAnsi" w:hAnsiTheme="majorHAnsi" w:cstheme="majorHAnsi"/>
            <w:i/>
          </w:rPr>
          <w:t>A thing of beauty is a joy forever: its loveliness increases; it will never pass into nothingness.</w:t>
        </w:r>
      </w:hyperlink>
    </w:p>
    <w:p w14:paraId="6E55132A" w14:textId="77777777" w:rsidR="008C4524" w:rsidRPr="00884CCF" w:rsidRDefault="008C4524" w:rsidP="008C4524">
      <w:pPr>
        <w:jc w:val="center"/>
        <w:rPr>
          <w:rFonts w:asciiTheme="majorHAnsi" w:hAnsiTheme="majorHAnsi" w:cstheme="majorHAnsi"/>
          <w:i/>
        </w:rPr>
      </w:pPr>
      <w:r w:rsidRPr="00884CCF">
        <w:rPr>
          <w:rFonts w:asciiTheme="majorHAnsi" w:hAnsiTheme="majorHAnsi" w:cstheme="majorHAnsi"/>
          <w:i/>
        </w:rPr>
        <w:t>~John Keats</w:t>
      </w:r>
    </w:p>
    <w:p w14:paraId="50CD25DF" w14:textId="77777777" w:rsidR="008C4524" w:rsidRPr="00884CCF" w:rsidRDefault="008C4524" w:rsidP="008C4524">
      <w:pPr>
        <w:rPr>
          <w:rFonts w:asciiTheme="majorHAnsi" w:hAnsiTheme="majorHAnsi" w:cstheme="majorHAnsi"/>
        </w:rPr>
      </w:pPr>
    </w:p>
    <w:p w14:paraId="6932C057" w14:textId="77777777" w:rsidR="008C4524" w:rsidRPr="00884CCF" w:rsidRDefault="008C4524" w:rsidP="008C4524">
      <w:pPr>
        <w:rPr>
          <w:rFonts w:asciiTheme="majorHAnsi" w:hAnsiTheme="majorHAnsi" w:cstheme="majorHAnsi"/>
        </w:rPr>
      </w:pPr>
    </w:p>
    <w:p w14:paraId="5B09ABC3" w14:textId="77777777" w:rsidR="008C4524" w:rsidRPr="00884CCF" w:rsidRDefault="008C4524" w:rsidP="008C4524">
      <w:pPr>
        <w:rPr>
          <w:rFonts w:asciiTheme="majorHAnsi" w:hAnsiTheme="majorHAnsi" w:cstheme="majorHAnsi"/>
        </w:rPr>
      </w:pPr>
    </w:p>
    <w:p w14:paraId="1D0F2FBC" w14:textId="77777777" w:rsidR="008C4524" w:rsidRPr="00884CCF" w:rsidRDefault="008C4524" w:rsidP="008C4524">
      <w:pPr>
        <w:rPr>
          <w:rFonts w:asciiTheme="majorHAnsi" w:hAnsiTheme="majorHAnsi" w:cstheme="majorHAnsi"/>
          <w:i/>
        </w:rPr>
      </w:pPr>
      <w:r w:rsidRPr="00884CCF">
        <w:rPr>
          <w:rFonts w:asciiTheme="majorHAnsi" w:hAnsiTheme="majorHAnsi" w:cstheme="majorHAnsi"/>
          <w:i/>
        </w:rPr>
        <w:t>The true source of joy is love - love of God,</w:t>
      </w:r>
    </w:p>
    <w:p w14:paraId="6AA6F53E" w14:textId="77777777" w:rsidR="008C4524" w:rsidRPr="00884CCF" w:rsidRDefault="008C4524" w:rsidP="008C4524">
      <w:pPr>
        <w:rPr>
          <w:rFonts w:asciiTheme="majorHAnsi" w:hAnsiTheme="majorHAnsi" w:cstheme="majorHAnsi"/>
          <w:i/>
        </w:rPr>
      </w:pPr>
      <w:r w:rsidRPr="00884CCF">
        <w:rPr>
          <w:rFonts w:asciiTheme="majorHAnsi" w:hAnsiTheme="majorHAnsi" w:cstheme="majorHAnsi"/>
          <w:i/>
        </w:rPr>
        <w:t>love of beauty,</w:t>
      </w:r>
    </w:p>
    <w:p w14:paraId="221B4356" w14:textId="77777777" w:rsidR="008C4524" w:rsidRPr="00884CCF" w:rsidRDefault="008C4524" w:rsidP="008C4524">
      <w:pPr>
        <w:rPr>
          <w:rFonts w:asciiTheme="majorHAnsi" w:hAnsiTheme="majorHAnsi" w:cstheme="majorHAnsi"/>
          <w:i/>
        </w:rPr>
      </w:pPr>
      <w:r w:rsidRPr="00884CCF">
        <w:rPr>
          <w:rFonts w:asciiTheme="majorHAnsi" w:hAnsiTheme="majorHAnsi" w:cstheme="majorHAnsi"/>
          <w:i/>
        </w:rPr>
        <w:t>love of wisdom,</w:t>
      </w:r>
    </w:p>
    <w:p w14:paraId="0AF2FEBB" w14:textId="77777777" w:rsidR="008C4524" w:rsidRPr="00884CCF" w:rsidRDefault="008C4524" w:rsidP="008C4524">
      <w:pPr>
        <w:rPr>
          <w:rFonts w:asciiTheme="majorHAnsi" w:hAnsiTheme="majorHAnsi" w:cstheme="majorHAnsi"/>
          <w:i/>
        </w:rPr>
      </w:pPr>
      <w:r w:rsidRPr="00884CCF">
        <w:rPr>
          <w:rFonts w:asciiTheme="majorHAnsi" w:hAnsiTheme="majorHAnsi" w:cstheme="majorHAnsi"/>
          <w:i/>
        </w:rPr>
        <w:t>love of another human being,</w:t>
      </w:r>
    </w:p>
    <w:p w14:paraId="27230029" w14:textId="77777777" w:rsidR="008C4524" w:rsidRPr="00884CCF" w:rsidRDefault="008C4524" w:rsidP="008C4524">
      <w:pPr>
        <w:rPr>
          <w:rFonts w:asciiTheme="majorHAnsi" w:hAnsiTheme="majorHAnsi" w:cstheme="majorHAnsi"/>
          <w:i/>
        </w:rPr>
      </w:pPr>
      <w:r w:rsidRPr="00884CCF">
        <w:rPr>
          <w:rFonts w:asciiTheme="majorHAnsi" w:hAnsiTheme="majorHAnsi" w:cstheme="majorHAnsi"/>
          <w:i/>
        </w:rPr>
        <w:t>it does not matter which.</w:t>
      </w:r>
    </w:p>
    <w:p w14:paraId="04C9EF87" w14:textId="77777777" w:rsidR="008C4524" w:rsidRPr="00884CCF" w:rsidRDefault="008C4524" w:rsidP="008C4524">
      <w:pPr>
        <w:rPr>
          <w:rFonts w:asciiTheme="majorHAnsi" w:hAnsiTheme="majorHAnsi" w:cstheme="majorHAnsi"/>
          <w:i/>
        </w:rPr>
      </w:pPr>
      <w:r w:rsidRPr="00884CCF">
        <w:rPr>
          <w:rFonts w:asciiTheme="majorHAnsi" w:hAnsiTheme="majorHAnsi" w:cstheme="majorHAnsi"/>
          <w:i/>
        </w:rPr>
        <w:t>It is all one love:</w:t>
      </w:r>
    </w:p>
    <w:p w14:paraId="51F6BE39" w14:textId="77777777" w:rsidR="008C4524" w:rsidRPr="00884CCF" w:rsidRDefault="008C4524" w:rsidP="008C4524">
      <w:pPr>
        <w:rPr>
          <w:rFonts w:asciiTheme="majorHAnsi" w:hAnsiTheme="majorHAnsi" w:cstheme="majorHAnsi"/>
          <w:i/>
        </w:rPr>
      </w:pPr>
      <w:r w:rsidRPr="00884CCF">
        <w:rPr>
          <w:rFonts w:asciiTheme="majorHAnsi" w:hAnsiTheme="majorHAnsi" w:cstheme="majorHAnsi"/>
          <w:i/>
        </w:rPr>
        <w:t>a joyful awareness of dissolving boundaries</w:t>
      </w:r>
    </w:p>
    <w:p w14:paraId="01EC62AF" w14:textId="77777777" w:rsidR="008C4524" w:rsidRPr="00884CCF" w:rsidRDefault="008C4524" w:rsidP="008C4524">
      <w:pPr>
        <w:rPr>
          <w:rFonts w:asciiTheme="majorHAnsi" w:hAnsiTheme="majorHAnsi" w:cstheme="majorHAnsi"/>
          <w:i/>
        </w:rPr>
      </w:pPr>
      <w:r w:rsidRPr="00884CCF">
        <w:rPr>
          <w:rFonts w:asciiTheme="majorHAnsi" w:hAnsiTheme="majorHAnsi" w:cstheme="majorHAnsi"/>
          <w:i/>
        </w:rPr>
        <w:t>or our ordinary narrow self,</w:t>
      </w:r>
    </w:p>
    <w:p w14:paraId="64927C1C" w14:textId="77777777" w:rsidR="008C4524" w:rsidRPr="00884CCF" w:rsidRDefault="008C4524" w:rsidP="008C4524">
      <w:pPr>
        <w:rPr>
          <w:rFonts w:asciiTheme="majorHAnsi" w:hAnsiTheme="majorHAnsi" w:cstheme="majorHAnsi"/>
          <w:i/>
        </w:rPr>
      </w:pPr>
      <w:r w:rsidRPr="00884CCF">
        <w:rPr>
          <w:rFonts w:asciiTheme="majorHAnsi" w:hAnsiTheme="majorHAnsi" w:cstheme="majorHAnsi"/>
          <w:i/>
        </w:rPr>
        <w:t>of being one with the reality beyond,</w:t>
      </w:r>
    </w:p>
    <w:p w14:paraId="62B02247" w14:textId="77777777" w:rsidR="008C4524" w:rsidRPr="00884CCF" w:rsidRDefault="008C4524" w:rsidP="008C4524">
      <w:pPr>
        <w:rPr>
          <w:rFonts w:asciiTheme="majorHAnsi" w:hAnsiTheme="majorHAnsi" w:cstheme="majorHAnsi"/>
          <w:i/>
        </w:rPr>
      </w:pPr>
      <w:r w:rsidRPr="00884CCF">
        <w:rPr>
          <w:rFonts w:asciiTheme="majorHAnsi" w:hAnsiTheme="majorHAnsi" w:cstheme="majorHAnsi"/>
          <w:i/>
        </w:rPr>
        <w:t>of being made whole.</w:t>
      </w:r>
    </w:p>
    <w:p w14:paraId="1A1FE20D" w14:textId="77777777" w:rsidR="008C4524" w:rsidRPr="00884CCF" w:rsidRDefault="008C4524" w:rsidP="008C4524">
      <w:pPr>
        <w:rPr>
          <w:rFonts w:asciiTheme="majorHAnsi" w:hAnsiTheme="majorHAnsi" w:cstheme="majorHAnsi"/>
          <w:i/>
        </w:rPr>
      </w:pPr>
    </w:p>
    <w:p w14:paraId="542FC18C" w14:textId="77777777" w:rsidR="008C4524" w:rsidRPr="00884CCF" w:rsidRDefault="008C4524" w:rsidP="008C4524">
      <w:pPr>
        <w:rPr>
          <w:rFonts w:asciiTheme="majorHAnsi" w:hAnsiTheme="majorHAnsi" w:cstheme="majorHAnsi"/>
          <w:i/>
        </w:rPr>
      </w:pPr>
      <w:r w:rsidRPr="00884CCF">
        <w:rPr>
          <w:rFonts w:asciiTheme="majorHAnsi" w:hAnsiTheme="majorHAnsi" w:cstheme="majorHAnsi"/>
          <w:i/>
        </w:rPr>
        <w:t>~Irma Zaleski, from the essay” The Door to Joy”</w:t>
      </w:r>
    </w:p>
    <w:p w14:paraId="4720F3DF" w14:textId="77777777" w:rsidR="00257DE4" w:rsidRPr="00884CCF" w:rsidRDefault="00257DE4">
      <w:pPr>
        <w:rPr>
          <w:rFonts w:asciiTheme="majorHAnsi" w:hAnsiTheme="majorHAnsi" w:cstheme="majorHAnsi"/>
        </w:rPr>
      </w:pPr>
    </w:p>
    <w:sectPr w:rsidR="00257DE4" w:rsidRPr="00884CCF" w:rsidSect="00B138EB">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70126" w14:textId="77777777" w:rsidR="00B138EB" w:rsidRDefault="00B138EB" w:rsidP="008C4524">
      <w:r>
        <w:separator/>
      </w:r>
    </w:p>
  </w:endnote>
  <w:endnote w:type="continuationSeparator" w:id="0">
    <w:p w14:paraId="5DD065E3" w14:textId="77777777" w:rsidR="00B138EB" w:rsidRDefault="00B138EB" w:rsidP="008C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E6A2" w14:textId="77777777" w:rsidR="008C4524" w:rsidRDefault="008C4524" w:rsidP="006A7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7CAD44" w14:textId="77777777" w:rsidR="008C4524" w:rsidRDefault="008C4524" w:rsidP="008C45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86ED" w14:textId="77777777" w:rsidR="008C4524" w:rsidRDefault="008C4524" w:rsidP="006A7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4FF95A" w14:textId="77777777" w:rsidR="008C4524" w:rsidRDefault="008C4524" w:rsidP="008C45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A2A7" w14:textId="77777777" w:rsidR="00B138EB" w:rsidRDefault="00B138EB" w:rsidP="008C4524">
      <w:r>
        <w:separator/>
      </w:r>
    </w:p>
  </w:footnote>
  <w:footnote w:type="continuationSeparator" w:id="0">
    <w:p w14:paraId="38733E41" w14:textId="77777777" w:rsidR="00B138EB" w:rsidRDefault="00B138EB" w:rsidP="008C4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24"/>
    <w:rsid w:val="00257DE4"/>
    <w:rsid w:val="00884CCF"/>
    <w:rsid w:val="008C4524"/>
    <w:rsid w:val="00B13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AAFA20"/>
  <w14:defaultImageDpi w14:val="300"/>
  <w15:docId w15:val="{9B5F3844-91F6-2447-802B-62338DC1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2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4524"/>
    <w:pPr>
      <w:tabs>
        <w:tab w:val="center" w:pos="4320"/>
        <w:tab w:val="right" w:pos="8640"/>
      </w:tabs>
    </w:pPr>
  </w:style>
  <w:style w:type="character" w:customStyle="1" w:styleId="FooterChar">
    <w:name w:val="Footer Char"/>
    <w:basedOn w:val="DefaultParagraphFont"/>
    <w:link w:val="Footer"/>
    <w:uiPriority w:val="99"/>
    <w:rsid w:val="008C4524"/>
    <w:rPr>
      <w:rFonts w:ascii="Times New Roman" w:hAnsi="Times New Roman" w:cs="Times New Roman"/>
    </w:rPr>
  </w:style>
  <w:style w:type="character" w:styleId="PageNumber">
    <w:name w:val="page number"/>
    <w:basedOn w:val="DefaultParagraphFont"/>
    <w:uiPriority w:val="99"/>
    <w:semiHidden/>
    <w:unhideWhenUsed/>
    <w:rsid w:val="008C4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inyquote.com/quotes/quotes/j/johnkeats109205.html" TargetMode="External"/><Relationship Id="rId3" Type="http://schemas.openxmlformats.org/officeDocument/2006/relationships/webSettings" Target="webSettings.xml"/><Relationship Id="rId7" Type="http://schemas.openxmlformats.org/officeDocument/2006/relationships/hyperlink" Target="http://www.goodreads.com/author/show/875661.Rum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1289</Words>
  <Characters>7350</Characters>
  <Application>Microsoft Office Word</Application>
  <DocSecurity>0</DocSecurity>
  <Lines>61</Lines>
  <Paragraphs>17</Paragraphs>
  <ScaleCrop>false</ScaleCrop>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Lahn</dc:creator>
  <cp:keywords/>
  <dc:description/>
  <cp:lastModifiedBy>Lyndall Johnson</cp:lastModifiedBy>
  <cp:revision>2</cp:revision>
  <dcterms:created xsi:type="dcterms:W3CDTF">2023-12-22T17:25:00Z</dcterms:created>
  <dcterms:modified xsi:type="dcterms:W3CDTF">2023-12-22T17:25:00Z</dcterms:modified>
</cp:coreProperties>
</file>